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9C3322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F7E6E">
        <w:rPr>
          <w:rFonts w:ascii="Times New Roman" w:hAnsi="Times New Roman" w:cs="Times New Roman"/>
          <w:sz w:val="28"/>
          <w:szCs w:val="28"/>
        </w:rPr>
        <w:t>.03</w:t>
      </w:r>
      <w:r w:rsidR="001F6837" w:rsidRPr="001F6837">
        <w:rPr>
          <w:rFonts w:ascii="Times New Roman" w:hAnsi="Times New Roman" w:cs="Times New Roman"/>
          <w:sz w:val="28"/>
          <w:szCs w:val="28"/>
        </w:rPr>
        <w:t>.</w:t>
      </w:r>
      <w:r w:rsidR="006F7E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№  11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23</w:t>
      </w:r>
      <w:r w:rsidR="006F7E6E">
        <w:rPr>
          <w:rFonts w:ascii="Times New Roman" w:hAnsi="Times New Roman" w:cs="Times New Roman"/>
          <w:sz w:val="28"/>
          <w:szCs w:val="28"/>
        </w:rPr>
        <w:t>.03</w:t>
      </w:r>
      <w:r w:rsidR="001F6837" w:rsidRPr="001F6837">
        <w:rPr>
          <w:rFonts w:ascii="Times New Roman" w:hAnsi="Times New Roman" w:cs="Times New Roman"/>
          <w:sz w:val="28"/>
          <w:szCs w:val="28"/>
        </w:rPr>
        <w:t>.2018 г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9C3322">
        <w:rPr>
          <w:rFonts w:ascii="Times New Roman" w:hAnsi="Times New Roman" w:cs="Times New Roman"/>
          <w:sz w:val="28"/>
          <w:szCs w:val="28"/>
        </w:rPr>
        <w:t xml:space="preserve">     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C3322">
        <w:rPr>
          <w:rFonts w:ascii="Times New Roman" w:hAnsi="Times New Roman" w:cs="Times New Roman"/>
          <w:b/>
          <w:sz w:val="28"/>
        </w:rPr>
        <w:t>О назначении ответственного лица</w:t>
      </w:r>
      <w:proofErr w:type="gramStart"/>
      <w:r w:rsidR="009C3322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r w:rsidR="009C3322">
        <w:rPr>
          <w:szCs w:val="28"/>
        </w:rPr>
        <w:t>Согласно письму ПАО «Газпром газораспределения Уфа» от 05.03.2018 г., № ГРО-04-575, в соответствии с Федеральным законом № 116-ФЗ « О промышленной безопасности опасных производственных объектов опасных производственных объектов», Правилами охраны газораспределительных сетей</w:t>
      </w:r>
      <w:proofErr w:type="gramStart"/>
      <w:r w:rsidR="009C3322">
        <w:rPr>
          <w:szCs w:val="28"/>
        </w:rPr>
        <w:t xml:space="preserve"> ,</w:t>
      </w:r>
      <w:proofErr w:type="gramEnd"/>
      <w:r w:rsidR="009C3322">
        <w:rPr>
          <w:szCs w:val="28"/>
        </w:rPr>
        <w:t xml:space="preserve"> утвержденными Постановлением Правительства РФ от 20 ноября 2000 года № 878 , в целях предупреждения повреждение газораспределительных сетей или нарушение условий их нормальной эксплуатации , </w:t>
      </w:r>
      <w:r w:rsidR="002738C7">
        <w:rPr>
          <w:szCs w:val="28"/>
        </w:rPr>
        <w:t>бесперебойного обеспечения потребителей СП Зириклинский сельсовет природным газом: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28087A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ответственным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контролирующим вопросы согласования и выполнения работ в охранной зоне газораспределительных сетей главу СП Зириклинский сельсовет Игдеева Р.С.</w:t>
      </w:r>
    </w:p>
    <w:p w:rsidR="00BB4BA7" w:rsidRDefault="0028087A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ответственное лицо за производство земляных работ </w:t>
      </w:r>
    </w:p>
    <w:p w:rsidR="0028087A" w:rsidRDefault="0028087A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Игдеева Р.С.) ежегодно проходить инструктаж в техническом </w:t>
      </w:r>
      <w:r w:rsidR="00C215F3">
        <w:rPr>
          <w:rFonts w:ascii="Times New Roman" w:hAnsi="Times New Roman" w:cs="Times New Roman"/>
          <w:sz w:val="28"/>
          <w:szCs w:val="28"/>
        </w:rPr>
        <w:t>кабинете филиала ПАО « Газпром газораспределения Уфа» в г.Туймазы.</w:t>
      </w:r>
    </w:p>
    <w:p w:rsidR="00C215F3" w:rsidRDefault="00C215F3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дни проведения занятий с руководителями и работниками организаций и учреждений сельского Зириклинский сельсовет муниципального района Шаранский район Республики Башкортостан на проверке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по охране труда и мер безопасности пригласить представителя ПАО « Газпром газораспределения Уфа» для разъяснений требований « Правил охраны газораспределительных сетей».</w:t>
      </w:r>
    </w:p>
    <w:p w:rsidR="00BB4BA7" w:rsidRDefault="00BB4BA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работы в охранной зоне газопроводов проводить при наличии письменного разрешения филиала ПАО «Газпром газораспределения Уфа»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уймазы. Адрес филиала: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аран, ул.Чапаева 57, тел 8-34769-220-70.</w:t>
      </w:r>
    </w:p>
    <w:p w:rsidR="00BB4BA7" w:rsidRDefault="00BB4BA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возлагаю на себя.</w:t>
      </w:r>
    </w:p>
    <w:p w:rsidR="00A14AF5" w:rsidRDefault="00A14AF5" w:rsidP="00A14AF5">
      <w:pPr>
        <w:pStyle w:val="2"/>
        <w:tabs>
          <w:tab w:val="left" w:pos="5420"/>
        </w:tabs>
        <w:ind w:left="-180" w:firstLine="709"/>
        <w:rPr>
          <w:bCs/>
        </w:rPr>
      </w:pPr>
    </w:p>
    <w:p w:rsidR="00A14AF5" w:rsidRDefault="00A14AF5" w:rsidP="00BB4BA7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</w:t>
      </w:r>
    </w:p>
    <w:p w:rsidR="00F94C6B" w:rsidRDefault="00F94C6B" w:rsidP="00F94C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CF6" w:rsidRDefault="001D6CF6" w:rsidP="00F94C6B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14A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5206B1">
        <w:rPr>
          <w:rFonts w:ascii="Times New Roman" w:hAnsi="Times New Roman" w:cs="Times New Roman"/>
          <w:sz w:val="28"/>
          <w:szCs w:val="28"/>
        </w:rPr>
        <w:t xml:space="preserve">   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    </w:t>
      </w:r>
      <w:r w:rsidR="001F6837">
        <w:rPr>
          <w:rFonts w:ascii="Times New Roman" w:hAnsi="Times New Roman" w:cs="Times New Roman"/>
          <w:sz w:val="28"/>
          <w:szCs w:val="28"/>
        </w:rPr>
        <w:t>Р.С.Игдеев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34568"/>
    <w:rsid w:val="00041BC3"/>
    <w:rsid w:val="00056FE4"/>
    <w:rsid w:val="000B5F23"/>
    <w:rsid w:val="000C142C"/>
    <w:rsid w:val="00110529"/>
    <w:rsid w:val="001123D7"/>
    <w:rsid w:val="001D6CF6"/>
    <w:rsid w:val="001F6837"/>
    <w:rsid w:val="002215CB"/>
    <w:rsid w:val="00233E64"/>
    <w:rsid w:val="00234514"/>
    <w:rsid w:val="002717C8"/>
    <w:rsid w:val="002738C7"/>
    <w:rsid w:val="0028087A"/>
    <w:rsid w:val="00283603"/>
    <w:rsid w:val="002C413A"/>
    <w:rsid w:val="002F0C6F"/>
    <w:rsid w:val="002F64C5"/>
    <w:rsid w:val="003117E2"/>
    <w:rsid w:val="003503DF"/>
    <w:rsid w:val="0036359F"/>
    <w:rsid w:val="00371099"/>
    <w:rsid w:val="003729D8"/>
    <w:rsid w:val="00373DD8"/>
    <w:rsid w:val="0039639A"/>
    <w:rsid w:val="004557DF"/>
    <w:rsid w:val="00463A04"/>
    <w:rsid w:val="00475ACC"/>
    <w:rsid w:val="004F31E9"/>
    <w:rsid w:val="005206B1"/>
    <w:rsid w:val="005C014D"/>
    <w:rsid w:val="005D2F6D"/>
    <w:rsid w:val="005F60EB"/>
    <w:rsid w:val="00617114"/>
    <w:rsid w:val="006379F2"/>
    <w:rsid w:val="00653414"/>
    <w:rsid w:val="00670C24"/>
    <w:rsid w:val="006734FC"/>
    <w:rsid w:val="006807EA"/>
    <w:rsid w:val="006819AB"/>
    <w:rsid w:val="006A436F"/>
    <w:rsid w:val="006B7AC9"/>
    <w:rsid w:val="006C3FC4"/>
    <w:rsid w:val="006D093F"/>
    <w:rsid w:val="006F7E6E"/>
    <w:rsid w:val="007179AA"/>
    <w:rsid w:val="007523F2"/>
    <w:rsid w:val="00765FE7"/>
    <w:rsid w:val="00793447"/>
    <w:rsid w:val="007C65D3"/>
    <w:rsid w:val="00840802"/>
    <w:rsid w:val="00847B5E"/>
    <w:rsid w:val="0087068D"/>
    <w:rsid w:val="00881F3B"/>
    <w:rsid w:val="008836F7"/>
    <w:rsid w:val="008B116C"/>
    <w:rsid w:val="008E65E1"/>
    <w:rsid w:val="0093194E"/>
    <w:rsid w:val="00950089"/>
    <w:rsid w:val="00953AC9"/>
    <w:rsid w:val="00964B94"/>
    <w:rsid w:val="009C3322"/>
    <w:rsid w:val="009C3461"/>
    <w:rsid w:val="009D4DF8"/>
    <w:rsid w:val="009F5C00"/>
    <w:rsid w:val="00A10644"/>
    <w:rsid w:val="00A14AF5"/>
    <w:rsid w:val="00A20198"/>
    <w:rsid w:val="00A34EA8"/>
    <w:rsid w:val="00A70BC1"/>
    <w:rsid w:val="00A73A71"/>
    <w:rsid w:val="00AA3B3E"/>
    <w:rsid w:val="00AB13AA"/>
    <w:rsid w:val="00AB26A3"/>
    <w:rsid w:val="00AD493C"/>
    <w:rsid w:val="00B209BB"/>
    <w:rsid w:val="00B545C1"/>
    <w:rsid w:val="00BB2D57"/>
    <w:rsid w:val="00BB4BA7"/>
    <w:rsid w:val="00BE45C8"/>
    <w:rsid w:val="00BF68ED"/>
    <w:rsid w:val="00C07C24"/>
    <w:rsid w:val="00C215F3"/>
    <w:rsid w:val="00C311AB"/>
    <w:rsid w:val="00C51A14"/>
    <w:rsid w:val="00CC0942"/>
    <w:rsid w:val="00CC625A"/>
    <w:rsid w:val="00CD3D6E"/>
    <w:rsid w:val="00D2692B"/>
    <w:rsid w:val="00D522E8"/>
    <w:rsid w:val="00D677E7"/>
    <w:rsid w:val="00D72B75"/>
    <w:rsid w:val="00DB3566"/>
    <w:rsid w:val="00DD40E6"/>
    <w:rsid w:val="00DF206B"/>
    <w:rsid w:val="00ED46B9"/>
    <w:rsid w:val="00EF46F0"/>
    <w:rsid w:val="00F16924"/>
    <w:rsid w:val="00F848B9"/>
    <w:rsid w:val="00F94C6B"/>
    <w:rsid w:val="00F96BBE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18</cp:revision>
  <cp:lastPrinted>2018-03-23T09:28:00Z</cp:lastPrinted>
  <dcterms:created xsi:type="dcterms:W3CDTF">2018-01-26T10:52:00Z</dcterms:created>
  <dcterms:modified xsi:type="dcterms:W3CDTF">2018-03-26T06:11:00Z</dcterms:modified>
</cp:coreProperties>
</file>