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79" w:rsidRPr="000F7779" w:rsidRDefault="000F7779" w:rsidP="000F77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0F7779" w:rsidRPr="000F7779" w:rsidRDefault="000F7779" w:rsidP="000F77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77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Получение ипотечного кредита по ставке 6 процентов годовых</w:t>
      </w:r>
    </w:p>
    <w:p w:rsidR="000F7779" w:rsidRPr="000F7779" w:rsidRDefault="000F7779" w:rsidP="000F777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7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Координационного совета при Президенте Российской Федерации по реализации Национальной стратегии действий в интересах детей на 2012-2017 годы 28 ноября 2017г. принято решение, в том числе о разработке необходимых нормативных правовых актов, направленных на субсидирование с 1 января 2018г., семьям с двумя или тремя детьми процентной ставки по ипотечным (жилищным) кредитам (займам), выданным российскими кредитными организациями и акционерным</w:t>
      </w:r>
      <w:proofErr w:type="gramEnd"/>
      <w:r w:rsidRPr="000F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обществом «ДОМ</w:t>
      </w:r>
      <w:proofErr w:type="gramStart"/>
      <w:r w:rsidRPr="000F777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F7779">
        <w:rPr>
          <w:rFonts w:ascii="Times New Roman" w:eastAsia="Times New Roman" w:hAnsi="Times New Roman" w:cs="Times New Roman"/>
          <w:sz w:val="24"/>
          <w:szCs w:val="24"/>
          <w:lang w:eastAsia="ru-RU"/>
        </w:rPr>
        <w:t>Ф» на приобретение жилых помещений либо на рефинансирование ранее выданных таких кредитов, до уровня 6 процентов годовых в случае рождения второго или третьего ребенка в период с 1 января 2018 года по 31 января 2022 года, определив, что субсидирование будет осуществляться только при условии приобретения жилья на первичном рынке и сроки такого субсидирования для семей, в которых родился второй ребенок, составляют три года, для семей, в которых родился третий ребенок, - пять лет.</w:t>
      </w:r>
    </w:p>
    <w:p w:rsidR="000F7779" w:rsidRPr="000F7779" w:rsidRDefault="000F7779" w:rsidP="000F777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постановления Правительства Российской Федерации от 30 декабря 2017г. № 1711 «Об утверждении Правил предоставления субсидий из федерального бюджета российским кредитным организациям и акционерному обществу «ДОМ</w:t>
      </w:r>
      <w:proofErr w:type="gramStart"/>
      <w:r w:rsidRPr="000F777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F7779">
        <w:rPr>
          <w:rFonts w:ascii="Times New Roman" w:eastAsia="Times New Roman" w:hAnsi="Times New Roman" w:cs="Times New Roman"/>
          <w:sz w:val="24"/>
          <w:szCs w:val="24"/>
          <w:lang w:eastAsia="ru-RU"/>
        </w:rPr>
        <w:t>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 и в целях стимулирования рождаемости, рынка ипотечного кредитования и строительства жилья Минфином России реализуется программа субсидирования, предусматривающая предоставление субсидий из федерального бюджета российским кредитным организациям и АО «ДОМ</w:t>
      </w:r>
      <w:proofErr w:type="gramStart"/>
      <w:r w:rsidRPr="000F777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F7779">
        <w:rPr>
          <w:rFonts w:ascii="Times New Roman" w:eastAsia="Times New Roman" w:hAnsi="Times New Roman" w:cs="Times New Roman"/>
          <w:sz w:val="24"/>
          <w:szCs w:val="24"/>
          <w:lang w:eastAsia="ru-RU"/>
        </w:rPr>
        <w:t>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детей.</w:t>
      </w:r>
    </w:p>
    <w:p w:rsidR="000F7779" w:rsidRPr="000F7779" w:rsidRDefault="000F7779" w:rsidP="000F777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отдельных условий программы субсидирования принято постановление Правительства Российской Федерации от 28 марта 2019г. № 339 «О внесении изменений в Правила предоставления субсидий из федерального бюджета российским кредитным организациям и АО «ДОМ</w:t>
      </w:r>
      <w:proofErr w:type="gramStart"/>
      <w:r w:rsidRPr="000F777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F7779">
        <w:rPr>
          <w:rFonts w:ascii="Times New Roman" w:eastAsia="Times New Roman" w:hAnsi="Times New Roman" w:cs="Times New Roman"/>
          <w:sz w:val="24"/>
          <w:szCs w:val="24"/>
          <w:lang w:eastAsia="ru-RU"/>
        </w:rPr>
        <w:t>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детей».</w:t>
      </w:r>
    </w:p>
    <w:p w:rsidR="000F7779" w:rsidRPr="000F7779" w:rsidRDefault="000F7779" w:rsidP="000F777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Указанное постановление предусматривает:</w:t>
      </w:r>
    </w:p>
    <w:p w:rsidR="000F7779" w:rsidRPr="000F7779" w:rsidRDefault="000F7779" w:rsidP="000F777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7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субсидирование процентной ставки до уровня 6 процентов годовых по ипотечным (жилищным) кредитам (займам), предоставленным гражданам Российской Федерации при рождении у них начиная с 1 января 2018г. и не позднее 31 декабря 2022г. второго ребенка и (или) последующих детей, на весь срок действия кредита (займа);</w:t>
      </w:r>
    </w:p>
    <w:p w:rsidR="000F7779" w:rsidRPr="000F7779" w:rsidRDefault="000F7779" w:rsidP="000F777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77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субсидирование процентной ставки до уровня 5 процентов годовых по ипотечным (жилищным) кредитам (займам) на весь срок действия кредита (займа) для граждан Российской Федерации, проживающих на территории Дальневосточного федерального округа и приобретающих жилое помещение на указанной территории, при рождении у них начиная с 1 января 2019г. второго ребенка и (или) последующих детей;</w:t>
      </w:r>
      <w:proofErr w:type="gramEnd"/>
    </w:p>
    <w:p w:rsidR="000F7779" w:rsidRPr="000F7779" w:rsidRDefault="000F7779" w:rsidP="000F777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77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субсидирование процентной ставки по ипотечным (жилищным) кредитам (займам), предоставленным гражданам Российской Федерации на приобретение жилых помещений и жилых помещений с земельным участком, расположенных в сельских поселениях на территории Дальневосточного федерального округа, как на первичном, так и на вторичном рынках жилья.</w:t>
      </w:r>
      <w:proofErr w:type="gramEnd"/>
    </w:p>
    <w:p w:rsidR="00E31A15" w:rsidRDefault="000F7779" w:rsidP="000F7779">
      <w:pPr>
        <w:spacing w:before="100" w:beforeAutospacing="1" w:after="100" w:afterAutospacing="1" w:line="240" w:lineRule="auto"/>
        <w:ind w:firstLine="567"/>
      </w:pPr>
      <w:r w:rsidRPr="000F77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программу субсидирования могут быть включены кредиты, которые ранее были рефинансированы банками. Это чрезвычайно важное изменение, которое ранее не позволяло многим семьям воспользоваться государственной помощью.</w:t>
      </w:r>
      <w:bookmarkStart w:id="0" w:name="_GoBack"/>
      <w:bookmarkEnd w:id="0"/>
    </w:p>
    <w:sectPr w:rsidR="00E31A15" w:rsidSect="000F7779">
      <w:pgSz w:w="11906" w:h="16838"/>
      <w:pgMar w:top="142" w:right="424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79"/>
    <w:rsid w:val="000F7779"/>
    <w:rsid w:val="00E3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0">
    <w:name w:val="20"/>
    <w:basedOn w:val="a"/>
    <w:rsid w:val="000F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0">
    <w:name w:val="20"/>
    <w:basedOn w:val="a"/>
    <w:rsid w:val="000F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2019-06-27T10:46:00Z</cp:lastPrinted>
  <dcterms:created xsi:type="dcterms:W3CDTF">2019-06-27T10:43:00Z</dcterms:created>
  <dcterms:modified xsi:type="dcterms:W3CDTF">2019-06-27T10:46:00Z</dcterms:modified>
</cp:coreProperties>
</file>