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B0" w:rsidRPr="007D3321" w:rsidRDefault="004A08B0" w:rsidP="004A08B0">
      <w:pPr>
        <w:tabs>
          <w:tab w:val="left" w:pos="3852"/>
        </w:tabs>
      </w:pPr>
      <w:r>
        <w:tab/>
      </w:r>
    </w:p>
    <w:tbl>
      <w:tblPr>
        <w:tblpPr w:leftFromText="180" w:rightFromText="180" w:vertAnchor="text" w:horzAnchor="margin" w:tblpXSpec="center" w:tblpY="-35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910"/>
        <w:gridCol w:w="5164"/>
      </w:tblGrid>
      <w:tr w:rsidR="004A08B0" w:rsidTr="004672A5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08B0" w:rsidRPr="004A08B0" w:rsidRDefault="004A08B0" w:rsidP="004672A5">
            <w:pPr>
              <w:spacing w:after="120" w:line="240" w:lineRule="atLeast"/>
              <w:ind w:left="-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           </w:t>
            </w:r>
            <w:r w:rsidRPr="004A08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БАШ ›ОРТОСТАН  РЕСПУБЛИКАҺЫ</w:t>
            </w:r>
          </w:p>
          <w:p w:rsidR="004A08B0" w:rsidRPr="004A08B0" w:rsidRDefault="004A08B0" w:rsidP="004672A5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8B0">
              <w:rPr>
                <w:rFonts w:ascii="Times New Roman" w:hAnsi="Times New Roman" w:cs="Times New Roman"/>
                <w:b/>
                <w:sz w:val="20"/>
                <w:szCs w:val="20"/>
              </w:rPr>
              <w:t>ШАРАН РАЙОНЫ МУНИЦИПАЛЬ РАЙОНЫНЫҢ</w:t>
            </w:r>
          </w:p>
          <w:p w:rsidR="004A08B0" w:rsidRPr="004A08B0" w:rsidRDefault="004A08B0" w:rsidP="004672A5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8B0">
              <w:rPr>
                <w:rFonts w:ascii="Times New Roman" w:hAnsi="Times New Roman" w:cs="Times New Roman"/>
                <w:b/>
                <w:sz w:val="20"/>
                <w:szCs w:val="20"/>
              </w:rPr>
              <w:t>ЕРЕКЛЕ АУЫЛ СОВЕТЫ</w:t>
            </w:r>
          </w:p>
          <w:p w:rsidR="004A08B0" w:rsidRPr="004A08B0" w:rsidRDefault="004A08B0" w:rsidP="004672A5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A0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АУЫЛ  </w:t>
            </w:r>
            <w:r w:rsidRPr="004A08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БИЛӘМӘҺЕ СОВЕТЫ</w:t>
            </w:r>
          </w:p>
          <w:p w:rsidR="004A08B0" w:rsidRPr="004A08B0" w:rsidRDefault="004A08B0" w:rsidP="004672A5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Ерекле</w:t>
            </w:r>
            <w:proofErr w:type="spellEnd"/>
            <w:r w:rsidRPr="004A0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0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ауылы</w:t>
            </w:r>
            <w:proofErr w:type="spellEnd"/>
            <w:r w:rsidRPr="004A0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A0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Дуслык</w:t>
            </w:r>
            <w:proofErr w:type="spellEnd"/>
            <w:r w:rsidRPr="004A0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урамы,2 </w:t>
            </w:r>
            <w:proofErr w:type="spellStart"/>
            <w:r w:rsidRPr="004A0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йорт</w:t>
            </w:r>
            <w:proofErr w:type="spellEnd"/>
          </w:p>
          <w:p w:rsidR="004A08B0" w:rsidRDefault="004A08B0" w:rsidP="004672A5">
            <w:pPr>
              <w:spacing w:after="120" w:line="216" w:lineRule="auto"/>
              <w:jc w:val="center"/>
              <w:rPr>
                <w:sz w:val="16"/>
                <w:szCs w:val="16"/>
                <w:lang w:val="kk-KZ"/>
              </w:rPr>
            </w:pPr>
            <w:r w:rsidRPr="004A0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тел.(34769) 2-54-46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08B0" w:rsidRDefault="004A08B0" w:rsidP="004672A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7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08B0" w:rsidRPr="004A08B0" w:rsidRDefault="004A08B0" w:rsidP="004A08B0">
            <w:pPr>
              <w:tabs>
                <w:tab w:val="center" w:pos="2127"/>
              </w:tabs>
              <w:spacing w:after="0" w:line="312" w:lineRule="auto"/>
              <w:ind w:right="41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                 </w:t>
            </w:r>
            <w:r w:rsidRPr="004A08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РЕСПУБЛИКА БАШКОРТОСТАН</w:t>
            </w:r>
          </w:p>
          <w:p w:rsidR="004A08B0" w:rsidRPr="004A08B0" w:rsidRDefault="004A08B0" w:rsidP="004A08B0">
            <w:pPr>
              <w:tabs>
                <w:tab w:val="center" w:pos="2127"/>
              </w:tabs>
              <w:spacing w:after="0" w:line="312" w:lineRule="auto"/>
              <w:ind w:right="41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A08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МУНИЦИПАЛЬНЫЙ РАЙОН</w:t>
            </w:r>
          </w:p>
          <w:p w:rsidR="004A08B0" w:rsidRPr="004A08B0" w:rsidRDefault="004A08B0" w:rsidP="004A08B0">
            <w:pPr>
              <w:tabs>
                <w:tab w:val="center" w:pos="2127"/>
              </w:tabs>
              <w:spacing w:after="0" w:line="312" w:lineRule="auto"/>
              <w:ind w:left="470" w:right="41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A08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ШАРАНСКИЙ РАЙОН</w:t>
            </w:r>
          </w:p>
          <w:p w:rsidR="004A08B0" w:rsidRPr="004A08B0" w:rsidRDefault="004A08B0" w:rsidP="004A08B0">
            <w:pPr>
              <w:tabs>
                <w:tab w:val="center" w:pos="2127"/>
              </w:tabs>
              <w:spacing w:after="0" w:line="312" w:lineRule="auto"/>
              <w:ind w:right="41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A08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СОВЕТ СЕЛЬСКОГО ПОСЕЛЕНИЯ</w:t>
            </w:r>
          </w:p>
          <w:p w:rsidR="004A08B0" w:rsidRPr="004A08B0" w:rsidRDefault="004A08B0" w:rsidP="004A08B0">
            <w:pPr>
              <w:tabs>
                <w:tab w:val="center" w:pos="2127"/>
              </w:tabs>
              <w:spacing w:after="0" w:line="312" w:lineRule="auto"/>
              <w:ind w:right="41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A08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ЗИРИКЛИНСКИЙ СЕЛЬСОВЕТ</w:t>
            </w:r>
          </w:p>
          <w:p w:rsidR="004A08B0" w:rsidRPr="004A08B0" w:rsidRDefault="004A08B0" w:rsidP="004A08B0">
            <w:pPr>
              <w:tabs>
                <w:tab w:val="center" w:pos="2127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с. Зириклы, ул</w:t>
            </w:r>
            <w:proofErr w:type="gramStart"/>
            <w:r w:rsidRPr="004A0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.Д</w:t>
            </w:r>
            <w:proofErr w:type="gramEnd"/>
            <w:r w:rsidRPr="004A0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ружбы дом 2</w:t>
            </w:r>
          </w:p>
          <w:p w:rsidR="004A08B0" w:rsidRDefault="004A08B0" w:rsidP="004A08B0">
            <w:pPr>
              <w:tabs>
                <w:tab w:val="center" w:pos="2127"/>
              </w:tabs>
              <w:spacing w:after="0" w:line="312" w:lineRule="auto"/>
              <w:ind w:left="470"/>
              <w:rPr>
                <w:sz w:val="16"/>
                <w:szCs w:val="16"/>
                <w:lang w:val="kk-KZ"/>
              </w:rPr>
            </w:pPr>
            <w:r w:rsidRPr="004A0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тел.(34769) 2-54-46</w:t>
            </w:r>
          </w:p>
        </w:tc>
      </w:tr>
    </w:tbl>
    <w:p w:rsidR="004A08B0" w:rsidRPr="002A120B" w:rsidRDefault="004A08B0" w:rsidP="002A120B">
      <w:pPr>
        <w:tabs>
          <w:tab w:val="left" w:pos="5708"/>
        </w:tabs>
        <w:jc w:val="center"/>
        <w:rPr>
          <w:b/>
          <w:sz w:val="28"/>
          <w:szCs w:val="28"/>
        </w:rPr>
      </w:pPr>
      <w:r w:rsidRPr="007D3321">
        <w:rPr>
          <w:b/>
          <w:sz w:val="28"/>
          <w:szCs w:val="28"/>
        </w:rPr>
        <w:t>КАРАР</w:t>
      </w:r>
      <w:r w:rsidRPr="007D3321">
        <w:rPr>
          <w:b/>
          <w:sz w:val="28"/>
          <w:szCs w:val="28"/>
        </w:rPr>
        <w:tab/>
        <w:t>РЕШЕНИЕ</w:t>
      </w:r>
      <w:r w:rsidRPr="004A08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08B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A08B0" w:rsidRPr="004A08B0" w:rsidRDefault="004A08B0" w:rsidP="004A0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B0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сельского поселения </w:t>
      </w:r>
      <w:proofErr w:type="spellStart"/>
      <w:r w:rsidRPr="004A08B0">
        <w:rPr>
          <w:rFonts w:ascii="Times New Roman" w:hAnsi="Times New Roman" w:cs="Times New Roman"/>
          <w:b/>
          <w:sz w:val="28"/>
          <w:szCs w:val="28"/>
        </w:rPr>
        <w:t>Зириклинский</w:t>
      </w:r>
      <w:proofErr w:type="spellEnd"/>
      <w:r w:rsidRPr="004A08B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за 10месяцев 2011 года.</w:t>
      </w:r>
    </w:p>
    <w:p w:rsidR="004A08B0" w:rsidRPr="004A08B0" w:rsidRDefault="004A08B0" w:rsidP="004A0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8B0" w:rsidRPr="004A08B0" w:rsidRDefault="004A08B0" w:rsidP="004A08B0">
      <w:pPr>
        <w:spacing w:after="0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B0">
        <w:rPr>
          <w:rFonts w:ascii="Times New Roman" w:hAnsi="Times New Roman" w:cs="Times New Roman"/>
          <w:sz w:val="28"/>
          <w:szCs w:val="28"/>
        </w:rPr>
        <w:t xml:space="preserve">Заслушав информацию  специалиста первой  категории  администрации сельского поселения  </w:t>
      </w:r>
      <w:proofErr w:type="spellStart"/>
      <w:r w:rsidRPr="004A08B0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4A08B0">
        <w:rPr>
          <w:rFonts w:ascii="Times New Roman" w:hAnsi="Times New Roman" w:cs="Times New Roman"/>
          <w:sz w:val="28"/>
          <w:szCs w:val="28"/>
        </w:rPr>
        <w:t xml:space="preserve">  сельсовет муниципального  района Шаранский район Республики Башкортостан  </w:t>
      </w:r>
      <w:proofErr w:type="spellStart"/>
      <w:r w:rsidRPr="004A08B0"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 w:rsidRPr="004A08B0">
        <w:rPr>
          <w:rFonts w:ascii="Times New Roman" w:hAnsi="Times New Roman" w:cs="Times New Roman"/>
          <w:sz w:val="28"/>
          <w:szCs w:val="28"/>
        </w:rPr>
        <w:t xml:space="preserve"> А.М. «Об исполнении бюджета  сельского поселения </w:t>
      </w:r>
      <w:proofErr w:type="spellStart"/>
      <w:r w:rsidRPr="004A08B0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4A08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за 10 месяцев 2011 года»</w:t>
      </w:r>
    </w:p>
    <w:p w:rsidR="004A08B0" w:rsidRPr="004A08B0" w:rsidRDefault="004A08B0" w:rsidP="004A08B0">
      <w:p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4A08B0">
        <w:rPr>
          <w:rFonts w:ascii="Times New Roman" w:hAnsi="Times New Roman" w:cs="Times New Roman"/>
          <w:sz w:val="28"/>
          <w:szCs w:val="28"/>
        </w:rPr>
        <w:t xml:space="preserve"> Совет сельского поселения РЕШИЛ:</w:t>
      </w:r>
    </w:p>
    <w:p w:rsidR="004A08B0" w:rsidRPr="004A08B0" w:rsidRDefault="004A08B0" w:rsidP="004A08B0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</w:p>
    <w:p w:rsidR="004A08B0" w:rsidRPr="004A08B0" w:rsidRDefault="004A08B0" w:rsidP="004A08B0">
      <w:pPr>
        <w:spacing w:after="0"/>
        <w:ind w:left="-142" w:right="-365"/>
        <w:jc w:val="both"/>
        <w:rPr>
          <w:rFonts w:ascii="Times New Roman" w:hAnsi="Times New Roman" w:cs="Times New Roman"/>
          <w:sz w:val="28"/>
          <w:szCs w:val="28"/>
        </w:rPr>
      </w:pPr>
      <w:r w:rsidRPr="004A08B0">
        <w:rPr>
          <w:rFonts w:ascii="Times New Roman" w:hAnsi="Times New Roman" w:cs="Times New Roman"/>
          <w:sz w:val="28"/>
          <w:szCs w:val="28"/>
        </w:rPr>
        <w:t xml:space="preserve">         1.   Информацию «Об исполнении бюджета  сельского поселения  </w:t>
      </w:r>
      <w:proofErr w:type="spellStart"/>
      <w:r w:rsidRPr="004A08B0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4A08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за 10 месяцев 2011 года» принять к сведению.</w:t>
      </w:r>
    </w:p>
    <w:p w:rsidR="004A08B0" w:rsidRPr="004A08B0" w:rsidRDefault="004A08B0" w:rsidP="004A08B0">
      <w:p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4A08B0">
        <w:rPr>
          <w:rFonts w:ascii="Times New Roman" w:hAnsi="Times New Roman" w:cs="Times New Roman"/>
          <w:sz w:val="28"/>
          <w:szCs w:val="28"/>
        </w:rPr>
        <w:t xml:space="preserve">       2. Утвердить отчет об исполнении бюджета сельского поселения </w:t>
      </w:r>
      <w:proofErr w:type="spellStart"/>
      <w:r w:rsidRPr="004A08B0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4A08B0">
        <w:rPr>
          <w:rFonts w:ascii="Times New Roman" w:hAnsi="Times New Roman" w:cs="Times New Roman"/>
          <w:sz w:val="28"/>
          <w:szCs w:val="28"/>
        </w:rPr>
        <w:t xml:space="preserve"> сельсовет за 10 месяцев 2011года по доходам  в сумме 2329703руб 02 коп</w:t>
      </w:r>
      <w:proofErr w:type="gramStart"/>
      <w:r w:rsidRPr="004A08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0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8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08B0">
        <w:rPr>
          <w:rFonts w:ascii="Times New Roman" w:hAnsi="Times New Roman" w:cs="Times New Roman"/>
          <w:sz w:val="28"/>
          <w:szCs w:val="28"/>
        </w:rPr>
        <w:t xml:space="preserve"> по расходам 2077241руб 62 коп.</w:t>
      </w:r>
    </w:p>
    <w:p w:rsidR="004A08B0" w:rsidRPr="004A08B0" w:rsidRDefault="004A08B0" w:rsidP="004A08B0">
      <w:pPr>
        <w:spacing w:after="0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4A08B0">
        <w:rPr>
          <w:rFonts w:ascii="Times New Roman" w:hAnsi="Times New Roman" w:cs="Times New Roman"/>
          <w:sz w:val="28"/>
          <w:szCs w:val="28"/>
        </w:rPr>
        <w:t xml:space="preserve">       3.  Администрации сельского поселения   принимать меры по недопущению  дебиторской и кредиторской задолженности</w:t>
      </w:r>
      <w:proofErr w:type="gramStart"/>
      <w:r w:rsidRPr="004A08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08B0">
        <w:rPr>
          <w:rFonts w:ascii="Times New Roman" w:hAnsi="Times New Roman" w:cs="Times New Roman"/>
          <w:sz w:val="28"/>
          <w:szCs w:val="28"/>
        </w:rPr>
        <w:t xml:space="preserve"> эффективно и целесообразно использовать бюджетные ассигнования.</w:t>
      </w:r>
    </w:p>
    <w:p w:rsidR="004A08B0" w:rsidRPr="004A08B0" w:rsidRDefault="004A08B0" w:rsidP="004A08B0">
      <w:pPr>
        <w:spacing w:after="0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B0">
        <w:rPr>
          <w:rFonts w:ascii="Times New Roman" w:hAnsi="Times New Roman" w:cs="Times New Roman"/>
          <w:sz w:val="28"/>
          <w:szCs w:val="28"/>
        </w:rPr>
        <w:t>- ежеквартально  рассматривать итоги исполнения бюджета сельского поселения и принимать меры по выполнению доходной  части и расходных обязательств бюджета.</w:t>
      </w:r>
    </w:p>
    <w:p w:rsidR="004A08B0" w:rsidRPr="004A08B0" w:rsidRDefault="004A08B0" w:rsidP="004A08B0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</w:p>
    <w:p w:rsidR="004A08B0" w:rsidRPr="004A08B0" w:rsidRDefault="004A08B0" w:rsidP="004A0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8B0" w:rsidRPr="004A08B0" w:rsidRDefault="004A08B0" w:rsidP="004A0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8B0" w:rsidRPr="004A08B0" w:rsidRDefault="004A08B0" w:rsidP="004A0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8B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A08B0" w:rsidRPr="004A08B0" w:rsidRDefault="004A08B0" w:rsidP="004A08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08B0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4A08B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</w:t>
      </w:r>
      <w:proofErr w:type="spellStart"/>
      <w:r w:rsidRPr="004A08B0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</w:p>
    <w:p w:rsidR="004A08B0" w:rsidRPr="004A08B0" w:rsidRDefault="004A08B0" w:rsidP="004A0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B0" w:rsidRPr="004A08B0" w:rsidRDefault="004A08B0" w:rsidP="004A0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8B0">
        <w:rPr>
          <w:rFonts w:ascii="Times New Roman" w:hAnsi="Times New Roman" w:cs="Times New Roman"/>
          <w:sz w:val="28"/>
          <w:szCs w:val="28"/>
        </w:rPr>
        <w:t>с. Зириклы</w:t>
      </w:r>
    </w:p>
    <w:p w:rsidR="004A08B0" w:rsidRPr="004A08B0" w:rsidRDefault="004A08B0" w:rsidP="004A0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8B0">
        <w:rPr>
          <w:rFonts w:ascii="Times New Roman" w:hAnsi="Times New Roman" w:cs="Times New Roman"/>
          <w:sz w:val="28"/>
          <w:szCs w:val="28"/>
        </w:rPr>
        <w:t>18 ноября 2011 г.</w:t>
      </w:r>
    </w:p>
    <w:p w:rsidR="00F77CD2" w:rsidRPr="00617E4E" w:rsidRDefault="004A08B0" w:rsidP="00617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8B0">
        <w:rPr>
          <w:rFonts w:ascii="Times New Roman" w:hAnsi="Times New Roman" w:cs="Times New Roman"/>
          <w:sz w:val="28"/>
          <w:szCs w:val="28"/>
        </w:rPr>
        <w:t>№ 80</w:t>
      </w:r>
    </w:p>
    <w:sectPr w:rsidR="00F77CD2" w:rsidRPr="00617E4E" w:rsidSect="00F77CD2">
      <w:pgSz w:w="11907" w:h="16840"/>
      <w:pgMar w:top="993" w:right="1134" w:bottom="426" w:left="993" w:header="426" w:footer="19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20" w:rsidRDefault="00433B20" w:rsidP="000B6E4E">
      <w:pPr>
        <w:spacing w:after="0" w:line="240" w:lineRule="auto"/>
      </w:pPr>
      <w:r>
        <w:separator/>
      </w:r>
    </w:p>
  </w:endnote>
  <w:endnote w:type="continuationSeparator" w:id="0">
    <w:p w:rsidR="00433B20" w:rsidRDefault="00433B20" w:rsidP="000B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20" w:rsidRDefault="00433B20" w:rsidP="000B6E4E">
      <w:pPr>
        <w:spacing w:after="0" w:line="240" w:lineRule="auto"/>
      </w:pPr>
      <w:r>
        <w:separator/>
      </w:r>
    </w:p>
  </w:footnote>
  <w:footnote w:type="continuationSeparator" w:id="0">
    <w:p w:rsidR="00433B20" w:rsidRDefault="00433B20" w:rsidP="000B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841"/>
    <w:multiLevelType w:val="hybridMultilevel"/>
    <w:tmpl w:val="EB7A2982"/>
    <w:lvl w:ilvl="0" w:tplc="B44C51C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6F13A2"/>
    <w:multiLevelType w:val="hybridMultilevel"/>
    <w:tmpl w:val="4D60AC82"/>
    <w:lvl w:ilvl="0" w:tplc="A5148B2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82C4F88"/>
    <w:multiLevelType w:val="hybridMultilevel"/>
    <w:tmpl w:val="1A800894"/>
    <w:lvl w:ilvl="0" w:tplc="8774D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B248F"/>
    <w:multiLevelType w:val="hybridMultilevel"/>
    <w:tmpl w:val="99E687A4"/>
    <w:lvl w:ilvl="0" w:tplc="F74816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abstractNum w:abstractNumId="10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EB1BD1"/>
    <w:multiLevelType w:val="hybridMultilevel"/>
    <w:tmpl w:val="9FF63BE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F2700"/>
    <w:multiLevelType w:val="hybridMultilevel"/>
    <w:tmpl w:val="B0E27778"/>
    <w:lvl w:ilvl="0" w:tplc="E51635FE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337809"/>
    <w:multiLevelType w:val="hybridMultilevel"/>
    <w:tmpl w:val="77A0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6DE"/>
    <w:rsid w:val="00021452"/>
    <w:rsid w:val="00035293"/>
    <w:rsid w:val="0004470B"/>
    <w:rsid w:val="00092A1A"/>
    <w:rsid w:val="00094E47"/>
    <w:rsid w:val="000A2DCF"/>
    <w:rsid w:val="000A3047"/>
    <w:rsid w:val="000A6F48"/>
    <w:rsid w:val="000B435B"/>
    <w:rsid w:val="000B6E4E"/>
    <w:rsid w:val="000D06DE"/>
    <w:rsid w:val="001A50D1"/>
    <w:rsid w:val="001F6987"/>
    <w:rsid w:val="002127DD"/>
    <w:rsid w:val="0021525E"/>
    <w:rsid w:val="002A120B"/>
    <w:rsid w:val="00327618"/>
    <w:rsid w:val="00331D47"/>
    <w:rsid w:val="003D2CEB"/>
    <w:rsid w:val="00433B20"/>
    <w:rsid w:val="004A08B0"/>
    <w:rsid w:val="004A7615"/>
    <w:rsid w:val="005B7929"/>
    <w:rsid w:val="00606ED9"/>
    <w:rsid w:val="0061312F"/>
    <w:rsid w:val="00617E4E"/>
    <w:rsid w:val="006F5EA8"/>
    <w:rsid w:val="00710D99"/>
    <w:rsid w:val="00744529"/>
    <w:rsid w:val="00761C91"/>
    <w:rsid w:val="007D6A8D"/>
    <w:rsid w:val="008814A6"/>
    <w:rsid w:val="008C3F61"/>
    <w:rsid w:val="00A25CD5"/>
    <w:rsid w:val="00A27D31"/>
    <w:rsid w:val="00AF5090"/>
    <w:rsid w:val="00B00E7B"/>
    <w:rsid w:val="00BA1C4C"/>
    <w:rsid w:val="00CB642D"/>
    <w:rsid w:val="00D00B74"/>
    <w:rsid w:val="00D11B7C"/>
    <w:rsid w:val="00DE7BB8"/>
    <w:rsid w:val="00DF75F0"/>
    <w:rsid w:val="00DF7C47"/>
    <w:rsid w:val="00E0428D"/>
    <w:rsid w:val="00E4722F"/>
    <w:rsid w:val="00ED67F8"/>
    <w:rsid w:val="00F7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4E"/>
  </w:style>
  <w:style w:type="paragraph" w:styleId="1">
    <w:name w:val="heading 1"/>
    <w:basedOn w:val="a"/>
    <w:next w:val="a"/>
    <w:link w:val="10"/>
    <w:uiPriority w:val="9"/>
    <w:qFormat/>
    <w:rsid w:val="00D11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A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0D06D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footer"/>
    <w:basedOn w:val="a"/>
    <w:link w:val="a6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ижний колонтитул Знак"/>
    <w:basedOn w:val="a0"/>
    <w:link w:val="a5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31">
    <w:name w:val="Body Text Indent 3"/>
    <w:basedOn w:val="a"/>
    <w:link w:val="32"/>
    <w:rsid w:val="000D06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D06D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D0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D06D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6D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0D06DE"/>
    <w:rPr>
      <w:rFonts w:ascii="a_Helver Bashkir" w:eastAsia="Times New Roman" w:hAnsi="a_Helver Bashkir" w:cs="Times New Roman"/>
      <w:b/>
      <w:sz w:val="26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C3F6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3F61"/>
  </w:style>
  <w:style w:type="character" w:styleId="ab">
    <w:name w:val="Hyperlink"/>
    <w:basedOn w:val="a0"/>
    <w:uiPriority w:val="99"/>
    <w:rsid w:val="008C3F61"/>
    <w:rPr>
      <w:color w:val="0000FF"/>
      <w:u w:val="single"/>
    </w:rPr>
  </w:style>
  <w:style w:type="paragraph" w:customStyle="1" w:styleId="ConsNonformat">
    <w:name w:val="ConsNonformat"/>
    <w:uiPriority w:val="99"/>
    <w:rsid w:val="008C3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8C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92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2A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092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rsid w:val="001F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1F6987"/>
  </w:style>
  <w:style w:type="paragraph" w:customStyle="1" w:styleId="ConsPlusNormal">
    <w:name w:val="ConsPlusNormal"/>
    <w:rsid w:val="00613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lock Text"/>
    <w:basedOn w:val="a"/>
    <w:semiHidden/>
    <w:rsid w:val="00A27D31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e">
    <w:name w:val="Title"/>
    <w:aliases w:val="Знак3 Знак,Знак3"/>
    <w:basedOn w:val="a"/>
    <w:link w:val="af"/>
    <w:qFormat/>
    <w:rsid w:val="00A27D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Название Знак"/>
    <w:aliases w:val="Знак3 Знак Знак,Знак3 Знак1"/>
    <w:basedOn w:val="a0"/>
    <w:link w:val="ae"/>
    <w:rsid w:val="00A27D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A27D3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E472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E4722F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2">
    <w:name w:val="Основной текст с отступом Знак"/>
    <w:basedOn w:val="a0"/>
    <w:link w:val="af1"/>
    <w:rsid w:val="00E4722F"/>
    <w:rPr>
      <w:rFonts w:ascii="Times New Roman" w:eastAsia="Times New Roman" w:hAnsi="Times New Roman" w:cs="Times New Roman"/>
      <w:sz w:val="30"/>
      <w:szCs w:val="20"/>
    </w:rPr>
  </w:style>
  <w:style w:type="character" w:customStyle="1" w:styleId="10">
    <w:name w:val="Заголовок 1 Знак"/>
    <w:basedOn w:val="a0"/>
    <w:link w:val="1"/>
    <w:uiPriority w:val="9"/>
    <w:rsid w:val="00D11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1B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uiPriority w:val="99"/>
    <w:rsid w:val="00F77C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8292-0A90-4A73-A7A9-3043F2F6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Almir</cp:lastModifiedBy>
  <cp:revision>30</cp:revision>
  <dcterms:created xsi:type="dcterms:W3CDTF">2012-11-23T04:27:00Z</dcterms:created>
  <dcterms:modified xsi:type="dcterms:W3CDTF">2012-11-30T22:26:00Z</dcterms:modified>
</cp:coreProperties>
</file>