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7562B" w:rsidTr="00DA0AAB">
        <w:tc>
          <w:tcPr>
            <w:tcW w:w="4820" w:type="dxa"/>
            <w:tcBorders>
              <w:bottom w:val="double" w:sz="12" w:space="0" w:color="auto"/>
            </w:tcBorders>
          </w:tcPr>
          <w:p w:rsidR="00E7562B" w:rsidRDefault="00E7562B" w:rsidP="00DA0AAB">
            <w:pPr>
              <w:spacing w:before="120" w:after="0"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Республикаһы</w:t>
            </w:r>
          </w:p>
          <w:p w:rsidR="00E7562B" w:rsidRDefault="00E7562B" w:rsidP="00DA0AAB">
            <w:pPr>
              <w:spacing w:before="120" w:after="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7562B" w:rsidRDefault="00E7562B" w:rsidP="00DA0AAB">
            <w:pPr>
              <w:spacing w:before="120" w:after="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</w:t>
            </w:r>
          </w:p>
          <w:p w:rsidR="00E7562B" w:rsidRDefault="00E7562B" w:rsidP="00DA0AAB">
            <w:pPr>
              <w:spacing w:before="120" w:after="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7562B" w:rsidRDefault="00E7562B" w:rsidP="00DA0AAB">
            <w:pPr>
              <w:spacing w:before="120" w:after="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18"/>
              </w:rPr>
              <w:t>Х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акимиәте</w:t>
            </w:r>
          </w:p>
          <w:p w:rsidR="00E7562B" w:rsidRDefault="00E7562B" w:rsidP="00DA0AAB">
            <w:pPr>
              <w:pStyle w:val="a3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2-54-46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E7562B" w:rsidRDefault="00E7562B" w:rsidP="00DA0AAB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Администрация </w:t>
            </w:r>
          </w:p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сельского поселения</w:t>
            </w:r>
          </w:p>
          <w:p w:rsidR="00E7562B" w:rsidRDefault="00E7562B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Зириклинский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E7562B" w:rsidRDefault="00E7562B" w:rsidP="00DA0AAB">
            <w:pPr>
              <w:spacing w:after="0" w:line="36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Зириклы,  тел.(34769) 2-54-46</w:t>
            </w:r>
          </w:p>
        </w:tc>
      </w:tr>
    </w:tbl>
    <w:p w:rsidR="00E7562B" w:rsidRPr="00986D54" w:rsidRDefault="00E7562B" w:rsidP="00E7562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986D54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986D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54">
        <w:rPr>
          <w:rFonts w:ascii="Times New Roman" w:hAnsi="Times New Roman" w:cs="Times New Roman"/>
          <w:sz w:val="28"/>
          <w:szCs w:val="28"/>
        </w:rPr>
        <w:t xml:space="preserve"> А Р</w:t>
      </w:r>
      <w:r w:rsidRPr="00986D54">
        <w:rPr>
          <w:rFonts w:ascii="Times New Roman" w:hAnsi="Times New Roman" w:cs="Times New Roman"/>
          <w:sz w:val="28"/>
          <w:szCs w:val="28"/>
        </w:rPr>
        <w:tab/>
      </w:r>
      <w:r w:rsidRPr="00986D54">
        <w:rPr>
          <w:rFonts w:ascii="Times New Roman" w:hAnsi="Times New Roman" w:cs="Times New Roman"/>
          <w:sz w:val="28"/>
          <w:szCs w:val="28"/>
        </w:rPr>
        <w:tab/>
      </w:r>
      <w:r w:rsidRPr="00986D5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86D5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86D54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E7562B" w:rsidRPr="00986D54" w:rsidRDefault="00E7562B" w:rsidP="00E756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E7562B" w:rsidRPr="00986D54" w:rsidRDefault="00E7562B" w:rsidP="00E756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     6 март  2012 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>.</w:t>
      </w:r>
      <w:r w:rsidRPr="00986D54">
        <w:rPr>
          <w:rFonts w:ascii="Times New Roman" w:hAnsi="Times New Roman" w:cs="Times New Roman"/>
          <w:sz w:val="28"/>
          <w:szCs w:val="28"/>
        </w:rPr>
        <w:tab/>
        <w:t xml:space="preserve">                      №  3</w:t>
      </w:r>
      <w:r w:rsidRPr="00986D54">
        <w:rPr>
          <w:rFonts w:ascii="Times New Roman" w:hAnsi="Times New Roman" w:cs="Times New Roman"/>
          <w:sz w:val="28"/>
          <w:szCs w:val="28"/>
        </w:rPr>
        <w:tab/>
      </w:r>
      <w:r w:rsidRPr="00986D54">
        <w:rPr>
          <w:rFonts w:ascii="Times New Roman" w:hAnsi="Times New Roman" w:cs="Times New Roman"/>
          <w:sz w:val="28"/>
          <w:szCs w:val="28"/>
        </w:rPr>
        <w:tab/>
        <w:t xml:space="preserve">                         6 марта </w:t>
      </w:r>
      <w:smartTag w:uri="urn:schemas-microsoft-com:office:smarttags" w:element="metricconverter">
        <w:smartTagPr>
          <w:attr w:name="ProductID" w:val="2012 г"/>
        </w:smartTagPr>
        <w:r w:rsidRPr="00986D5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86D54">
        <w:rPr>
          <w:rFonts w:ascii="Times New Roman" w:hAnsi="Times New Roman" w:cs="Times New Roman"/>
          <w:sz w:val="28"/>
          <w:szCs w:val="28"/>
        </w:rPr>
        <w:t>.</w:t>
      </w:r>
    </w:p>
    <w:p w:rsidR="00E7562B" w:rsidRPr="00986D54" w:rsidRDefault="00E7562B" w:rsidP="00E756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986D54">
        <w:rPr>
          <w:rFonts w:ascii="Times New Roman" w:hAnsi="Times New Roman" w:cs="Times New Roman"/>
          <w:b/>
          <w:bCs/>
          <w:sz w:val="28"/>
          <w:szCs w:val="28"/>
        </w:rPr>
        <w:t>О соблюдении требований</w:t>
      </w:r>
    </w:p>
    <w:p w:rsidR="00E7562B" w:rsidRPr="00986D54" w:rsidRDefault="00E7562B" w:rsidP="00E756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D54">
        <w:rPr>
          <w:rFonts w:ascii="Times New Roman" w:hAnsi="Times New Roman" w:cs="Times New Roman"/>
          <w:b/>
          <w:bCs/>
          <w:sz w:val="28"/>
          <w:szCs w:val="28"/>
        </w:rPr>
        <w:t xml:space="preserve"> «Правил охраны линий и сооружений связи РФ»</w:t>
      </w:r>
    </w:p>
    <w:p w:rsidR="00E7562B" w:rsidRPr="00986D54" w:rsidRDefault="00E7562B" w:rsidP="00E75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62B" w:rsidRPr="00986D54" w:rsidRDefault="00E7562B" w:rsidP="00E756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«Правил охраны линий и сооружений связи РФ» утвержденных Постановлением Правительства РФ от 9 июня 1995г. №578 </w:t>
      </w:r>
    </w:p>
    <w:p w:rsidR="00E7562B" w:rsidRPr="00986D54" w:rsidRDefault="00E7562B" w:rsidP="00E756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 </w:t>
      </w:r>
      <w:r w:rsidRPr="00986D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562B" w:rsidRPr="00986D54" w:rsidRDefault="00E7562B" w:rsidP="00E7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Запретить на территории сельского поселения 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 xml:space="preserve"> сельсовет самовольное производство строительных и земляных работ, связанных с раскопкой, перемещением грунта и др.</w:t>
      </w:r>
    </w:p>
    <w:p w:rsidR="00E7562B" w:rsidRPr="00986D54" w:rsidRDefault="00E7562B" w:rsidP="00E7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E7562B" w:rsidRPr="00986D54" w:rsidRDefault="00E7562B" w:rsidP="00E7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службы связи ОАО «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>»</w:t>
      </w:r>
    </w:p>
    <w:p w:rsidR="00E7562B" w:rsidRPr="00986D54" w:rsidRDefault="00E7562B" w:rsidP="00E7562B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( ОАО «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 xml:space="preserve">» ЦТЭ 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 xml:space="preserve"> ЦОС г. Туймазы, ул. Гафурова, д.6 тел(34782)22-909;23-000(факс);8-901-8173523)</w:t>
      </w:r>
    </w:p>
    <w:p w:rsidR="00E7562B" w:rsidRPr="00986D54" w:rsidRDefault="00E7562B" w:rsidP="00E7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E7562B" w:rsidRPr="00986D54" w:rsidRDefault="00E7562B" w:rsidP="00E7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E7562B" w:rsidRPr="00986D54" w:rsidRDefault="00E7562B" w:rsidP="00E7562B">
      <w:pPr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E7562B" w:rsidRPr="00986D54" w:rsidRDefault="00E7562B" w:rsidP="00E75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2B" w:rsidRPr="00986D54" w:rsidRDefault="00E7562B" w:rsidP="00E7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986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D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562B" w:rsidRPr="00986D54" w:rsidRDefault="00E7562B" w:rsidP="00E756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7562B" w:rsidRPr="00986D54" w:rsidRDefault="00E7562B" w:rsidP="00E75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D54">
        <w:rPr>
          <w:rFonts w:ascii="Times New Roman" w:hAnsi="Times New Roman" w:cs="Times New Roman"/>
          <w:sz w:val="28"/>
          <w:szCs w:val="28"/>
        </w:rPr>
        <w:lastRenderedPageBreak/>
        <w:t>Глава  сельского поселения</w:t>
      </w:r>
    </w:p>
    <w:p w:rsidR="00E7562B" w:rsidRDefault="00E7562B" w:rsidP="00E756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 w:rsidRPr="00986D54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  <w:r w:rsidRPr="00986D54">
        <w:rPr>
          <w:rFonts w:ascii="Times New Roman" w:hAnsi="Times New Roman" w:cs="Times New Roman"/>
          <w:sz w:val="28"/>
          <w:szCs w:val="28"/>
        </w:rPr>
        <w:t xml:space="preserve"> Р.С.  </w:t>
      </w:r>
    </w:p>
    <w:p w:rsidR="00E7562B" w:rsidRDefault="00E7562B" w:rsidP="00E75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84C"/>
    <w:multiLevelType w:val="hybridMultilevel"/>
    <w:tmpl w:val="C640F8A4"/>
    <w:lvl w:ilvl="0" w:tplc="175215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62B"/>
    <w:rsid w:val="00D62850"/>
    <w:rsid w:val="00E7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2012-11-22T09:02:00Z</dcterms:created>
  <dcterms:modified xsi:type="dcterms:W3CDTF">2012-11-22T09:03:00Z</dcterms:modified>
</cp:coreProperties>
</file>