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7" w:type="dxa"/>
        <w:tblInd w:w="-441" w:type="dxa"/>
        <w:tblBorders>
          <w:bottom w:val="double" w:sz="6" w:space="0" w:color="auto"/>
        </w:tblBorders>
        <w:tblLayout w:type="fixed"/>
        <w:tblCellMar>
          <w:left w:w="70" w:type="dxa"/>
          <w:right w:w="70" w:type="dxa"/>
        </w:tblCellMar>
        <w:tblLook w:val="00A0"/>
      </w:tblPr>
      <w:tblGrid>
        <w:gridCol w:w="4323"/>
        <w:gridCol w:w="1552"/>
        <w:gridCol w:w="4372"/>
      </w:tblGrid>
      <w:tr w:rsidR="002F1522" w:rsidRPr="00152EA7" w:rsidTr="002F1522">
        <w:trPr>
          <w:trHeight w:val="1819"/>
        </w:trPr>
        <w:tc>
          <w:tcPr>
            <w:tcW w:w="4323" w:type="dxa"/>
            <w:tcBorders>
              <w:top w:val="nil"/>
              <w:left w:val="nil"/>
              <w:bottom w:val="double" w:sz="12" w:space="0" w:color="auto"/>
              <w:right w:val="nil"/>
            </w:tcBorders>
          </w:tcPr>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БАШКОРТОСТАН РЕСПУБЛИКАҺ</w:t>
            </w:r>
            <w:proofErr w:type="gramStart"/>
            <w:r w:rsidRPr="00883CB1">
              <w:rPr>
                <w:rFonts w:ascii="Times New Roman" w:hAnsi="Times New Roman" w:cs="Times New Roman"/>
                <w:sz w:val="16"/>
                <w:szCs w:val="16"/>
              </w:rPr>
              <w:t>Ы</w:t>
            </w:r>
            <w:proofErr w:type="gramEnd"/>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ШАРАН РАЙОНЫ</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МУНИЦИПАЛЬ РАЙОНЫ</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ЕРЕКЛЕ АУЫЛ СОВЕТЫ</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АУЫЛ БИЛӘМӘҺЕ ХАКИМИӘТЕ</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 xml:space="preserve">452641, Шаран районы, </w:t>
            </w:r>
            <w:proofErr w:type="spellStart"/>
            <w:r w:rsidRPr="00883CB1">
              <w:rPr>
                <w:rFonts w:ascii="Times New Roman" w:hAnsi="Times New Roman" w:cs="Times New Roman"/>
                <w:sz w:val="16"/>
                <w:szCs w:val="16"/>
              </w:rPr>
              <w:t>Ерекле</w:t>
            </w:r>
            <w:proofErr w:type="spellEnd"/>
            <w:r w:rsidRPr="00883CB1">
              <w:rPr>
                <w:rFonts w:ascii="Times New Roman" w:hAnsi="Times New Roman" w:cs="Times New Roman"/>
                <w:sz w:val="16"/>
                <w:szCs w:val="16"/>
              </w:rPr>
              <w:t xml:space="preserve"> </w:t>
            </w:r>
            <w:proofErr w:type="spellStart"/>
            <w:r w:rsidRPr="00883CB1">
              <w:rPr>
                <w:rFonts w:ascii="Times New Roman" w:hAnsi="Times New Roman" w:cs="Times New Roman"/>
                <w:sz w:val="16"/>
                <w:szCs w:val="16"/>
              </w:rPr>
              <w:t>ауылы</w:t>
            </w:r>
            <w:proofErr w:type="spellEnd"/>
            <w:r w:rsidRPr="00883CB1">
              <w:rPr>
                <w:rFonts w:ascii="Times New Roman" w:hAnsi="Times New Roman" w:cs="Times New Roman"/>
                <w:sz w:val="16"/>
                <w:szCs w:val="16"/>
              </w:rPr>
              <w:t>,</w:t>
            </w:r>
          </w:p>
          <w:p w:rsidR="002F1522" w:rsidRPr="00883CB1" w:rsidRDefault="002F1522" w:rsidP="00C201A4">
            <w:pPr>
              <w:pStyle w:val="a6"/>
              <w:jc w:val="center"/>
              <w:rPr>
                <w:rFonts w:ascii="Times New Roman" w:hAnsi="Times New Roman" w:cs="Times New Roman"/>
                <w:sz w:val="16"/>
                <w:szCs w:val="16"/>
              </w:rPr>
            </w:pPr>
            <w:proofErr w:type="spellStart"/>
            <w:r w:rsidRPr="00883CB1">
              <w:rPr>
                <w:rFonts w:ascii="Times New Roman" w:hAnsi="Times New Roman" w:cs="Times New Roman"/>
                <w:sz w:val="16"/>
                <w:szCs w:val="16"/>
              </w:rPr>
              <w:t>Дуслык</w:t>
            </w:r>
            <w:proofErr w:type="spellEnd"/>
            <w:r w:rsidRPr="00883CB1">
              <w:rPr>
                <w:rFonts w:ascii="Times New Roman" w:hAnsi="Times New Roman" w:cs="Times New Roman"/>
                <w:sz w:val="16"/>
                <w:szCs w:val="16"/>
              </w:rPr>
              <w:t xml:space="preserve"> </w:t>
            </w:r>
            <w:proofErr w:type="spellStart"/>
            <w:r w:rsidRPr="00883CB1">
              <w:rPr>
                <w:rFonts w:ascii="Times New Roman" w:hAnsi="Times New Roman" w:cs="Times New Roman"/>
                <w:sz w:val="16"/>
                <w:szCs w:val="16"/>
              </w:rPr>
              <w:t>урамы</w:t>
            </w:r>
            <w:proofErr w:type="spellEnd"/>
            <w:r w:rsidRPr="00883CB1">
              <w:rPr>
                <w:rFonts w:ascii="Times New Roman" w:hAnsi="Times New Roman" w:cs="Times New Roman"/>
                <w:sz w:val="16"/>
                <w:szCs w:val="16"/>
              </w:rPr>
              <w:t>, 2</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Тел.(34769) 2-54-46, факс (34769) 2-54-45</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lang w:val="en-US"/>
              </w:rPr>
              <w:t>E</w:t>
            </w:r>
            <w:r w:rsidRPr="00883CB1">
              <w:rPr>
                <w:rFonts w:ascii="Times New Roman" w:hAnsi="Times New Roman" w:cs="Times New Roman"/>
                <w:sz w:val="16"/>
                <w:szCs w:val="16"/>
              </w:rPr>
              <w:t>-</w:t>
            </w:r>
            <w:r w:rsidRPr="00883CB1">
              <w:rPr>
                <w:rFonts w:ascii="Times New Roman" w:hAnsi="Times New Roman" w:cs="Times New Roman"/>
                <w:sz w:val="16"/>
                <w:szCs w:val="16"/>
                <w:lang w:val="en-US"/>
              </w:rPr>
              <w:t>mail</w:t>
            </w:r>
            <w:r w:rsidRPr="00883CB1">
              <w:rPr>
                <w:rFonts w:ascii="Times New Roman" w:hAnsi="Times New Roman" w:cs="Times New Roman"/>
                <w:sz w:val="16"/>
                <w:szCs w:val="16"/>
              </w:rPr>
              <w:t>:</w:t>
            </w:r>
            <w:proofErr w:type="spellStart"/>
            <w:r w:rsidRPr="00883CB1">
              <w:rPr>
                <w:rFonts w:ascii="Times New Roman" w:hAnsi="Times New Roman" w:cs="Times New Roman"/>
                <w:sz w:val="16"/>
                <w:szCs w:val="16"/>
                <w:lang w:val="en-US"/>
              </w:rPr>
              <w:t>zirikss</w:t>
            </w:r>
            <w:proofErr w:type="spellEnd"/>
            <w:r w:rsidRPr="00883CB1">
              <w:rPr>
                <w:rFonts w:ascii="Times New Roman" w:hAnsi="Times New Roman" w:cs="Times New Roman"/>
                <w:sz w:val="16"/>
                <w:szCs w:val="16"/>
              </w:rPr>
              <w:t>@</w:t>
            </w:r>
            <w:proofErr w:type="spellStart"/>
            <w:r w:rsidRPr="00883CB1">
              <w:rPr>
                <w:rFonts w:ascii="Times New Roman" w:hAnsi="Times New Roman" w:cs="Times New Roman"/>
                <w:sz w:val="16"/>
                <w:szCs w:val="16"/>
                <w:lang w:val="en-US"/>
              </w:rPr>
              <w:t>yandex</w:t>
            </w:r>
            <w:proofErr w:type="spellEnd"/>
            <w:r w:rsidRPr="00883CB1">
              <w:rPr>
                <w:rFonts w:ascii="Times New Roman" w:hAnsi="Times New Roman" w:cs="Times New Roman"/>
                <w:sz w:val="16"/>
                <w:szCs w:val="16"/>
              </w:rPr>
              <w:t>.</w:t>
            </w:r>
            <w:proofErr w:type="spellStart"/>
            <w:r w:rsidRPr="00883CB1">
              <w:rPr>
                <w:rFonts w:ascii="Times New Roman" w:hAnsi="Times New Roman" w:cs="Times New Roman"/>
                <w:sz w:val="16"/>
                <w:szCs w:val="16"/>
                <w:lang w:val="en-US"/>
              </w:rPr>
              <w:t>ru</w:t>
            </w:r>
            <w:proofErr w:type="spellEnd"/>
            <w:r w:rsidRPr="00883CB1">
              <w:rPr>
                <w:rFonts w:ascii="Times New Roman" w:hAnsi="Times New Roman" w:cs="Times New Roman"/>
                <w:sz w:val="16"/>
                <w:szCs w:val="16"/>
              </w:rPr>
              <w:t xml:space="preserve">, </w:t>
            </w:r>
            <w:hyperlink r:id="rId4" w:history="1">
              <w:r w:rsidRPr="00883CB1">
                <w:rPr>
                  <w:rStyle w:val="a3"/>
                  <w:rFonts w:ascii="Times New Roman" w:hAnsi="Times New Roman" w:cs="Times New Roman"/>
                  <w:bCs/>
                  <w:sz w:val="16"/>
                  <w:szCs w:val="16"/>
                  <w:lang w:val="en-US"/>
                </w:rPr>
                <w:t>http</w:t>
              </w:r>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zirikly</w:t>
              </w:r>
              <w:proofErr w:type="spellEnd"/>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sharan</w:t>
              </w:r>
              <w:proofErr w:type="spellEnd"/>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sovet</w:t>
              </w:r>
              <w:proofErr w:type="spellEnd"/>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ru</w:t>
              </w:r>
              <w:proofErr w:type="spellEnd"/>
            </w:hyperlink>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ИНН 0251000711, ОГРН 1020200612948</w:t>
            </w:r>
          </w:p>
        </w:tc>
        <w:tc>
          <w:tcPr>
            <w:tcW w:w="1552" w:type="dxa"/>
            <w:tcBorders>
              <w:top w:val="nil"/>
              <w:left w:val="nil"/>
              <w:bottom w:val="double" w:sz="12" w:space="0" w:color="auto"/>
              <w:right w:val="nil"/>
            </w:tcBorders>
          </w:tcPr>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noProof/>
                <w:sz w:val="16"/>
                <w:szCs w:val="16"/>
              </w:rPr>
              <w:drawing>
                <wp:anchor distT="0" distB="0" distL="114300" distR="114300" simplePos="0" relativeHeight="251659264" behindDoc="0" locked="0" layoutInCell="1" allowOverlap="1">
                  <wp:simplePos x="0" y="0"/>
                  <wp:positionH relativeFrom="column">
                    <wp:posOffset>27940</wp:posOffset>
                  </wp:positionH>
                  <wp:positionV relativeFrom="paragraph">
                    <wp:posOffset>28575</wp:posOffset>
                  </wp:positionV>
                  <wp:extent cx="988060" cy="998855"/>
                  <wp:effectExtent l="19050" t="0" r="2540" b="0"/>
                  <wp:wrapSquare wrapText="bothSides"/>
                  <wp:docPr id="4" name="Рисунок 4" descr="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б"/>
                          <pic:cNvPicPr>
                            <a:picLocks noChangeAspect="1" noChangeArrowheads="1"/>
                          </pic:cNvPicPr>
                        </pic:nvPicPr>
                        <pic:blipFill>
                          <a:blip r:embed="rId5"/>
                          <a:srcRect/>
                          <a:stretch>
                            <a:fillRect/>
                          </a:stretch>
                        </pic:blipFill>
                        <pic:spPr bwMode="auto">
                          <a:xfrm>
                            <a:off x="0" y="0"/>
                            <a:ext cx="988060" cy="998855"/>
                          </a:xfrm>
                          <a:prstGeom prst="rect">
                            <a:avLst/>
                          </a:prstGeom>
                          <a:noFill/>
                          <a:ln w="9525">
                            <a:noFill/>
                            <a:miter lim="800000"/>
                            <a:headEnd/>
                            <a:tailEnd/>
                          </a:ln>
                        </pic:spPr>
                      </pic:pic>
                    </a:graphicData>
                  </a:graphic>
                </wp:anchor>
              </w:drawing>
            </w:r>
          </w:p>
          <w:p w:rsidR="002F1522" w:rsidRPr="00883CB1" w:rsidRDefault="002F1522" w:rsidP="00C201A4">
            <w:pPr>
              <w:pStyle w:val="a6"/>
              <w:jc w:val="center"/>
              <w:rPr>
                <w:rFonts w:ascii="Times New Roman" w:hAnsi="Times New Roman" w:cs="Times New Roman"/>
                <w:sz w:val="16"/>
                <w:szCs w:val="16"/>
              </w:rPr>
            </w:pPr>
          </w:p>
        </w:tc>
        <w:tc>
          <w:tcPr>
            <w:tcW w:w="4372" w:type="dxa"/>
            <w:tcBorders>
              <w:top w:val="nil"/>
              <w:left w:val="nil"/>
              <w:bottom w:val="double" w:sz="12" w:space="0" w:color="auto"/>
              <w:right w:val="nil"/>
            </w:tcBorders>
          </w:tcPr>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РЕСПУБЛИКА БАШКОРТОСТАН</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МУНИЦИПАЛЬНЫЙ РАЙОН</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ШАРАНСКИЙ РАЙОН</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АДМИНИСТРАЦИЯ</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СЕЛЬСКОГО ПОСЕЛЕНИЯ</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ЗИРИКЛИНСКИЙ СЕЛЬСОВЕТ</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452641, Шаранский район, с</w:t>
            </w:r>
            <w:proofErr w:type="gramStart"/>
            <w:r w:rsidRPr="00883CB1">
              <w:rPr>
                <w:rFonts w:ascii="Times New Roman" w:hAnsi="Times New Roman" w:cs="Times New Roman"/>
                <w:sz w:val="16"/>
                <w:szCs w:val="16"/>
              </w:rPr>
              <w:t>.З</w:t>
            </w:r>
            <w:proofErr w:type="gramEnd"/>
            <w:r w:rsidRPr="00883CB1">
              <w:rPr>
                <w:rFonts w:ascii="Times New Roman" w:hAnsi="Times New Roman" w:cs="Times New Roman"/>
                <w:sz w:val="16"/>
                <w:szCs w:val="16"/>
              </w:rPr>
              <w:t>ириклы, ул.Дружбы, 2</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Тел.(34769) 2-54-46, факс (34769) 2-54-45</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lang w:val="en-US"/>
              </w:rPr>
              <w:t>E</w:t>
            </w:r>
            <w:r w:rsidRPr="00883CB1">
              <w:rPr>
                <w:rFonts w:ascii="Times New Roman" w:hAnsi="Times New Roman" w:cs="Times New Roman"/>
                <w:sz w:val="16"/>
                <w:szCs w:val="16"/>
              </w:rPr>
              <w:t>-</w:t>
            </w:r>
            <w:r w:rsidRPr="00883CB1">
              <w:rPr>
                <w:rFonts w:ascii="Times New Roman" w:hAnsi="Times New Roman" w:cs="Times New Roman"/>
                <w:sz w:val="16"/>
                <w:szCs w:val="16"/>
                <w:lang w:val="en-US"/>
              </w:rPr>
              <w:t>mail</w:t>
            </w:r>
            <w:r w:rsidRPr="00883CB1">
              <w:rPr>
                <w:rFonts w:ascii="Times New Roman" w:hAnsi="Times New Roman" w:cs="Times New Roman"/>
                <w:sz w:val="16"/>
                <w:szCs w:val="16"/>
              </w:rPr>
              <w:t>:</w:t>
            </w:r>
            <w:proofErr w:type="spellStart"/>
            <w:r w:rsidRPr="00883CB1">
              <w:rPr>
                <w:rFonts w:ascii="Times New Roman" w:hAnsi="Times New Roman" w:cs="Times New Roman"/>
                <w:sz w:val="16"/>
                <w:szCs w:val="16"/>
                <w:lang w:val="en-US"/>
              </w:rPr>
              <w:t>zirikss</w:t>
            </w:r>
            <w:proofErr w:type="spellEnd"/>
            <w:r w:rsidRPr="00883CB1">
              <w:rPr>
                <w:rFonts w:ascii="Times New Roman" w:hAnsi="Times New Roman" w:cs="Times New Roman"/>
                <w:sz w:val="16"/>
                <w:szCs w:val="16"/>
              </w:rPr>
              <w:t>@</w:t>
            </w:r>
            <w:proofErr w:type="spellStart"/>
            <w:r w:rsidRPr="00883CB1">
              <w:rPr>
                <w:rFonts w:ascii="Times New Roman" w:hAnsi="Times New Roman" w:cs="Times New Roman"/>
                <w:sz w:val="16"/>
                <w:szCs w:val="16"/>
                <w:lang w:val="en-US"/>
              </w:rPr>
              <w:t>yandex</w:t>
            </w:r>
            <w:proofErr w:type="spellEnd"/>
            <w:r w:rsidRPr="00883CB1">
              <w:rPr>
                <w:rFonts w:ascii="Times New Roman" w:hAnsi="Times New Roman" w:cs="Times New Roman"/>
                <w:sz w:val="16"/>
                <w:szCs w:val="16"/>
              </w:rPr>
              <w:t>.</w:t>
            </w:r>
            <w:proofErr w:type="spellStart"/>
            <w:r w:rsidRPr="00883CB1">
              <w:rPr>
                <w:rFonts w:ascii="Times New Roman" w:hAnsi="Times New Roman" w:cs="Times New Roman"/>
                <w:sz w:val="16"/>
                <w:szCs w:val="16"/>
                <w:lang w:val="en-US"/>
              </w:rPr>
              <w:t>ru</w:t>
            </w:r>
            <w:proofErr w:type="spellEnd"/>
            <w:r w:rsidRPr="00883CB1">
              <w:rPr>
                <w:rFonts w:ascii="Times New Roman" w:hAnsi="Times New Roman" w:cs="Times New Roman"/>
                <w:sz w:val="16"/>
                <w:szCs w:val="16"/>
              </w:rPr>
              <w:t xml:space="preserve">, </w:t>
            </w:r>
            <w:hyperlink r:id="rId6" w:history="1">
              <w:r w:rsidRPr="00883CB1">
                <w:rPr>
                  <w:rStyle w:val="a3"/>
                  <w:rFonts w:ascii="Times New Roman" w:hAnsi="Times New Roman" w:cs="Times New Roman"/>
                  <w:bCs/>
                  <w:sz w:val="16"/>
                  <w:szCs w:val="16"/>
                  <w:lang w:val="en-US"/>
                </w:rPr>
                <w:t>http</w:t>
              </w:r>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zirikly</w:t>
              </w:r>
              <w:proofErr w:type="spellEnd"/>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sharan</w:t>
              </w:r>
              <w:proofErr w:type="spellEnd"/>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sovet</w:t>
              </w:r>
              <w:proofErr w:type="spellEnd"/>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ru</w:t>
              </w:r>
              <w:proofErr w:type="spellEnd"/>
            </w:hyperlink>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ИНН</w:t>
            </w:r>
            <w:r w:rsidRPr="00883CB1">
              <w:rPr>
                <w:rFonts w:ascii="Times New Roman" w:hAnsi="Times New Roman" w:cs="Times New Roman"/>
                <w:sz w:val="16"/>
                <w:szCs w:val="16"/>
                <w:lang w:val="en-US"/>
              </w:rPr>
              <w:t xml:space="preserve"> 0251000711, </w:t>
            </w:r>
            <w:r w:rsidRPr="00883CB1">
              <w:rPr>
                <w:rFonts w:ascii="Times New Roman" w:hAnsi="Times New Roman" w:cs="Times New Roman"/>
                <w:sz w:val="16"/>
                <w:szCs w:val="16"/>
              </w:rPr>
              <w:t>ОГРН</w:t>
            </w:r>
            <w:r w:rsidRPr="00883CB1">
              <w:rPr>
                <w:rFonts w:ascii="Times New Roman" w:hAnsi="Times New Roman" w:cs="Times New Roman"/>
                <w:sz w:val="16"/>
                <w:szCs w:val="16"/>
                <w:lang w:val="en-US"/>
              </w:rPr>
              <w:t xml:space="preserve"> 1020200612948</w:t>
            </w:r>
          </w:p>
        </w:tc>
      </w:tr>
    </w:tbl>
    <w:p w:rsidR="002F1522" w:rsidRPr="00D27538" w:rsidRDefault="002F1522" w:rsidP="002F1522">
      <w:pPr>
        <w:pStyle w:val="a7"/>
        <w:jc w:val="left"/>
        <w:rPr>
          <w:b w:val="0"/>
          <w:sz w:val="28"/>
          <w:szCs w:val="28"/>
        </w:rPr>
      </w:pPr>
    </w:p>
    <w:p w:rsidR="002F1522" w:rsidRPr="00883CB1" w:rsidRDefault="002F1522" w:rsidP="002F1522">
      <w:pPr>
        <w:pStyle w:val="a7"/>
        <w:rPr>
          <w:sz w:val="28"/>
          <w:szCs w:val="28"/>
        </w:rPr>
      </w:pPr>
      <w:r>
        <w:rPr>
          <w:b w:val="0"/>
          <w:sz w:val="28"/>
          <w:szCs w:val="28"/>
        </w:rPr>
        <w:t xml:space="preserve">    </w:t>
      </w:r>
      <w:r w:rsidRPr="00883CB1">
        <w:rPr>
          <w:sz w:val="28"/>
          <w:szCs w:val="28"/>
        </w:rPr>
        <w:t xml:space="preserve"> Б О Й О </w:t>
      </w:r>
      <w:proofErr w:type="gramStart"/>
      <w:r w:rsidRPr="00883CB1">
        <w:rPr>
          <w:sz w:val="28"/>
          <w:szCs w:val="28"/>
        </w:rPr>
        <w:t>Р</w:t>
      </w:r>
      <w:proofErr w:type="gramEnd"/>
      <w:r w:rsidRPr="00883CB1">
        <w:rPr>
          <w:sz w:val="28"/>
          <w:szCs w:val="28"/>
        </w:rPr>
        <w:t xml:space="preserve"> О </w:t>
      </w:r>
      <w:r w:rsidRPr="00883CB1">
        <w:rPr>
          <w:rFonts w:ascii="ER Bukinist Bashkir" w:hAnsi="ER Bukinist Bashkir"/>
          <w:sz w:val="28"/>
          <w:szCs w:val="28"/>
        </w:rPr>
        <w:t>Ҡ</w:t>
      </w:r>
      <w:r w:rsidRPr="00883CB1">
        <w:rPr>
          <w:sz w:val="28"/>
          <w:szCs w:val="28"/>
        </w:rPr>
        <w:tab/>
      </w:r>
      <w:r w:rsidRPr="00883CB1">
        <w:rPr>
          <w:sz w:val="28"/>
          <w:szCs w:val="28"/>
        </w:rPr>
        <w:tab/>
        <w:t xml:space="preserve">            </w:t>
      </w:r>
      <w:r w:rsidRPr="00883CB1">
        <w:rPr>
          <w:sz w:val="28"/>
          <w:szCs w:val="28"/>
        </w:rPr>
        <w:tab/>
        <w:t xml:space="preserve">        РАСПОРЯЖЕНИЕ</w:t>
      </w:r>
    </w:p>
    <w:p w:rsidR="002F1522" w:rsidRPr="00D27538" w:rsidRDefault="002F1522" w:rsidP="002F1522">
      <w:pPr>
        <w:pStyle w:val="a7"/>
        <w:jc w:val="left"/>
        <w:rPr>
          <w:b w:val="0"/>
          <w:sz w:val="28"/>
          <w:szCs w:val="28"/>
        </w:rPr>
      </w:pPr>
    </w:p>
    <w:p w:rsidR="0072757E" w:rsidRDefault="002F1522" w:rsidP="0072757E">
      <w:pPr>
        <w:pStyle w:val="a7"/>
        <w:rPr>
          <w:b w:val="0"/>
          <w:sz w:val="28"/>
          <w:szCs w:val="28"/>
        </w:rPr>
      </w:pPr>
      <w:r>
        <w:rPr>
          <w:b w:val="0"/>
          <w:sz w:val="28"/>
          <w:szCs w:val="28"/>
        </w:rPr>
        <w:t xml:space="preserve">     «</w:t>
      </w:r>
      <w:r w:rsidR="00346D11">
        <w:rPr>
          <w:b w:val="0"/>
          <w:sz w:val="28"/>
          <w:szCs w:val="28"/>
        </w:rPr>
        <w:t xml:space="preserve">20» август 2014 </w:t>
      </w:r>
      <w:proofErr w:type="spellStart"/>
      <w:r w:rsidR="00346D11">
        <w:rPr>
          <w:b w:val="0"/>
          <w:sz w:val="28"/>
          <w:szCs w:val="28"/>
        </w:rPr>
        <w:t>й</w:t>
      </w:r>
      <w:proofErr w:type="spellEnd"/>
      <w:r w:rsidR="00346D11">
        <w:rPr>
          <w:b w:val="0"/>
          <w:sz w:val="28"/>
          <w:szCs w:val="28"/>
        </w:rPr>
        <w:t>.          № 4</w:t>
      </w:r>
      <w:r w:rsidR="0072757E">
        <w:rPr>
          <w:b w:val="0"/>
          <w:sz w:val="28"/>
          <w:szCs w:val="28"/>
        </w:rPr>
        <w:t>4</w:t>
      </w:r>
      <w:r w:rsidRPr="00D27538">
        <w:rPr>
          <w:b w:val="0"/>
          <w:sz w:val="28"/>
          <w:szCs w:val="28"/>
        </w:rPr>
        <w:t xml:space="preserve"> </w:t>
      </w:r>
      <w:r>
        <w:rPr>
          <w:b w:val="0"/>
          <w:sz w:val="28"/>
          <w:szCs w:val="28"/>
        </w:rPr>
        <w:t xml:space="preserve">      </w:t>
      </w:r>
      <w:r w:rsidRPr="00D27538">
        <w:rPr>
          <w:b w:val="0"/>
          <w:sz w:val="28"/>
          <w:szCs w:val="28"/>
        </w:rPr>
        <w:t xml:space="preserve"> </w:t>
      </w:r>
      <w:r w:rsidRPr="00D27538">
        <w:rPr>
          <w:b w:val="0"/>
          <w:sz w:val="28"/>
          <w:szCs w:val="28"/>
        </w:rPr>
        <w:tab/>
        <w:t xml:space="preserve">« </w:t>
      </w:r>
      <w:r>
        <w:rPr>
          <w:b w:val="0"/>
          <w:sz w:val="28"/>
          <w:szCs w:val="28"/>
        </w:rPr>
        <w:t>20 » августа 2014</w:t>
      </w:r>
      <w:r w:rsidRPr="00D27538">
        <w:rPr>
          <w:b w:val="0"/>
          <w:sz w:val="28"/>
          <w:szCs w:val="28"/>
        </w:rPr>
        <w:t xml:space="preserve"> г.</w:t>
      </w:r>
    </w:p>
    <w:p w:rsidR="0072757E" w:rsidRPr="0072757E" w:rsidRDefault="0072757E" w:rsidP="0072757E">
      <w:pPr>
        <w:pStyle w:val="a7"/>
        <w:rPr>
          <w:b w:val="0"/>
          <w:sz w:val="28"/>
          <w:szCs w:val="28"/>
        </w:rPr>
      </w:pPr>
    </w:p>
    <w:p w:rsidR="0072757E" w:rsidRDefault="0072757E" w:rsidP="007275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 порядке работы единой комиссии</w:t>
      </w:r>
    </w:p>
    <w:p w:rsidR="0072757E" w:rsidRDefault="0072757E" w:rsidP="0072757E">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bCs/>
          <w:sz w:val="28"/>
          <w:szCs w:val="28"/>
        </w:rPr>
        <w:t>по определению поставщиков (подрядчиков, исполнителей)</w:t>
      </w:r>
      <w:r>
        <w:rPr>
          <w:rFonts w:ascii="Times New Roman" w:hAnsi="Times New Roman" w:cs="Times New Roman"/>
          <w:b/>
          <w:sz w:val="28"/>
          <w:szCs w:val="28"/>
        </w:rPr>
        <w:t xml:space="preserve"> </w:t>
      </w:r>
      <w:r>
        <w:rPr>
          <w:rFonts w:ascii="Times New Roman" w:hAnsi="Times New Roman" w:cs="Times New Roman"/>
          <w:b/>
          <w:bCs/>
          <w:sz w:val="28"/>
          <w:szCs w:val="28"/>
        </w:rPr>
        <w:t>администрации сельского поселения Зириклинский сельсовет</w:t>
      </w:r>
      <w:r>
        <w:rPr>
          <w:rFonts w:ascii="Times New Roman" w:hAnsi="Times New Roman" w:cs="Times New Roman"/>
          <w:bCs/>
          <w:sz w:val="24"/>
          <w:szCs w:val="24"/>
        </w:rPr>
        <w:t xml:space="preserve"> </w:t>
      </w:r>
      <w:r>
        <w:rPr>
          <w:rFonts w:ascii="Times New Roman" w:hAnsi="Times New Roman" w:cs="Times New Roman"/>
          <w:b/>
          <w:bCs/>
          <w:sz w:val="28"/>
          <w:szCs w:val="28"/>
        </w:rPr>
        <w:t>муниципального района Шаранский район Республики Башкортостан».</w:t>
      </w:r>
    </w:p>
    <w:p w:rsidR="0072757E" w:rsidRDefault="0072757E" w:rsidP="0072757E">
      <w:pPr>
        <w:autoSpaceDE w:val="0"/>
        <w:autoSpaceDN w:val="0"/>
        <w:adjustRightInd w:val="0"/>
        <w:spacing w:after="0"/>
        <w:ind w:firstLine="708"/>
        <w:jc w:val="both"/>
        <w:rPr>
          <w:rFonts w:ascii="Times New Roman" w:hAnsi="Times New Roman" w:cs="Times New Roman"/>
          <w:sz w:val="28"/>
          <w:szCs w:val="28"/>
        </w:rPr>
      </w:pPr>
      <w:bookmarkStart w:id="0" w:name="Par16"/>
      <w:bookmarkEnd w:id="0"/>
    </w:p>
    <w:p w:rsidR="0072757E" w:rsidRDefault="0072757E" w:rsidP="0072757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муниципальных правовых актов </w:t>
      </w:r>
      <w:r>
        <w:rPr>
          <w:rFonts w:ascii="Times New Roman" w:hAnsi="Times New Roman" w:cs="Times New Roman"/>
          <w:bCs/>
          <w:sz w:val="28"/>
          <w:szCs w:val="28"/>
        </w:rPr>
        <w:t>администрации сельского поселения Зириклинский сельсовет муниципального района Шарански</w:t>
      </w:r>
      <w:r w:rsidR="008A54D1">
        <w:rPr>
          <w:rFonts w:ascii="Times New Roman" w:hAnsi="Times New Roman" w:cs="Times New Roman"/>
          <w:bCs/>
          <w:sz w:val="28"/>
          <w:szCs w:val="28"/>
        </w:rPr>
        <w:t>й район Республики Башкортостан</w:t>
      </w:r>
      <w:r>
        <w:rPr>
          <w:rFonts w:ascii="Times New Roman" w:hAnsi="Times New Roman" w:cs="Times New Roman"/>
          <w:bCs/>
          <w:sz w:val="28"/>
          <w:szCs w:val="28"/>
        </w:rPr>
        <w:t xml:space="preserve"> </w:t>
      </w:r>
      <w:r>
        <w:rPr>
          <w:rFonts w:ascii="Times New Roman" w:hAnsi="Times New Roman" w:cs="Times New Roman"/>
          <w:sz w:val="28"/>
          <w:szCs w:val="28"/>
        </w:rPr>
        <w:t>в соответствие с действующи</w:t>
      </w:r>
      <w:r w:rsidR="008A54D1">
        <w:rPr>
          <w:rFonts w:ascii="Times New Roman" w:hAnsi="Times New Roman" w:cs="Times New Roman"/>
          <w:sz w:val="28"/>
          <w:szCs w:val="28"/>
        </w:rPr>
        <w:t>м законодательством</w:t>
      </w:r>
      <w:r>
        <w:rPr>
          <w:rFonts w:ascii="Times New Roman" w:hAnsi="Times New Roman" w:cs="Times New Roman"/>
          <w:sz w:val="28"/>
          <w:szCs w:val="28"/>
        </w:rPr>
        <w:t>:</w:t>
      </w:r>
    </w:p>
    <w:p w:rsidR="0072757E" w:rsidRDefault="0072757E" w:rsidP="0072757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1.Утвердить </w:t>
      </w:r>
      <w:r>
        <w:rPr>
          <w:rFonts w:ascii="Times New Roman" w:hAnsi="Times New Roman" w:cs="Times New Roman"/>
          <w:bCs/>
          <w:sz w:val="28"/>
          <w:szCs w:val="28"/>
        </w:rPr>
        <w:t>Положение о комиссии</w:t>
      </w:r>
      <w:r>
        <w:rPr>
          <w:rFonts w:ascii="Times New Roman" w:hAnsi="Times New Roman" w:cs="Times New Roman"/>
          <w:sz w:val="28"/>
          <w:szCs w:val="28"/>
        </w:rPr>
        <w:t xml:space="preserve"> </w:t>
      </w:r>
      <w:r>
        <w:rPr>
          <w:rFonts w:ascii="Times New Roman" w:hAnsi="Times New Roman" w:cs="Times New Roman"/>
          <w:bCs/>
          <w:sz w:val="28"/>
          <w:szCs w:val="28"/>
        </w:rPr>
        <w:t>по определению поставщиков (подрядчиков, исполнителей)</w:t>
      </w:r>
      <w:r>
        <w:rPr>
          <w:rFonts w:ascii="Times New Roman" w:hAnsi="Times New Roman" w:cs="Times New Roman"/>
          <w:sz w:val="28"/>
          <w:szCs w:val="28"/>
        </w:rPr>
        <w:t xml:space="preserve"> </w:t>
      </w:r>
      <w:r>
        <w:rPr>
          <w:rFonts w:ascii="Times New Roman" w:hAnsi="Times New Roman" w:cs="Times New Roman"/>
          <w:bCs/>
          <w:sz w:val="28"/>
          <w:szCs w:val="28"/>
        </w:rPr>
        <w:t>администрации сельского поселения Зириклинский сельсовет муниципального района Шаранский район Республики Башкортостан»</w:t>
      </w:r>
      <w:r>
        <w:rPr>
          <w:rFonts w:ascii="Times New Roman" w:hAnsi="Times New Roman" w:cs="Times New Roman"/>
          <w:sz w:val="28"/>
          <w:szCs w:val="28"/>
        </w:rPr>
        <w:t xml:space="preserve">  (приложение №1)</w:t>
      </w:r>
    </w:p>
    <w:p w:rsidR="0072757E" w:rsidRDefault="0072757E" w:rsidP="0072757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w:t>
      </w:r>
      <w:r w:rsidR="008A54D1">
        <w:rPr>
          <w:rFonts w:ascii="Times New Roman" w:hAnsi="Times New Roman" w:cs="Times New Roman"/>
          <w:sz w:val="28"/>
          <w:szCs w:val="28"/>
        </w:rPr>
        <w:t>олнением настоящего распоряжения</w:t>
      </w:r>
      <w:r>
        <w:rPr>
          <w:rFonts w:ascii="Times New Roman" w:hAnsi="Times New Roman" w:cs="Times New Roman"/>
          <w:sz w:val="28"/>
          <w:szCs w:val="28"/>
        </w:rPr>
        <w:t xml:space="preserve"> оставляю за собой.</w:t>
      </w:r>
    </w:p>
    <w:p w:rsidR="0072757E" w:rsidRDefault="0072757E" w:rsidP="0072757E">
      <w:pPr>
        <w:autoSpaceDE w:val="0"/>
        <w:autoSpaceDN w:val="0"/>
        <w:adjustRightInd w:val="0"/>
        <w:spacing w:after="0" w:line="240" w:lineRule="auto"/>
        <w:jc w:val="both"/>
        <w:rPr>
          <w:rFonts w:ascii="Times New Roman" w:hAnsi="Times New Roman" w:cs="Times New Roman"/>
          <w:sz w:val="28"/>
          <w:szCs w:val="28"/>
        </w:rPr>
      </w:pPr>
    </w:p>
    <w:p w:rsidR="0072757E" w:rsidRDefault="0072757E" w:rsidP="0072757E">
      <w:pPr>
        <w:autoSpaceDE w:val="0"/>
        <w:autoSpaceDN w:val="0"/>
        <w:adjustRightInd w:val="0"/>
        <w:spacing w:after="0"/>
        <w:ind w:firstLine="708"/>
        <w:jc w:val="both"/>
        <w:rPr>
          <w:rFonts w:ascii="Times New Roman" w:hAnsi="Times New Roman" w:cs="Times New Roman"/>
          <w:sz w:val="28"/>
          <w:szCs w:val="28"/>
        </w:rPr>
      </w:pPr>
    </w:p>
    <w:p w:rsidR="0072757E" w:rsidRDefault="0072757E" w:rsidP="0072757E">
      <w:pPr>
        <w:autoSpaceDE w:val="0"/>
        <w:autoSpaceDN w:val="0"/>
        <w:adjustRightInd w:val="0"/>
        <w:spacing w:after="0"/>
        <w:ind w:firstLine="708"/>
        <w:jc w:val="both"/>
        <w:rPr>
          <w:rFonts w:ascii="Times New Roman" w:hAnsi="Times New Roman" w:cs="Times New Roman"/>
          <w:sz w:val="28"/>
          <w:szCs w:val="28"/>
        </w:rPr>
      </w:pPr>
    </w:p>
    <w:p w:rsidR="0072757E" w:rsidRPr="0072757E" w:rsidRDefault="0072757E" w:rsidP="0072757E">
      <w:pPr>
        <w:spacing w:after="0"/>
        <w:ind w:firstLine="426"/>
        <w:jc w:val="both"/>
        <w:rPr>
          <w:rFonts w:ascii="Times New Roman" w:hAnsi="Times New Roman" w:cs="Times New Roman"/>
          <w:sz w:val="24"/>
          <w:szCs w:val="24"/>
        </w:rPr>
      </w:pPr>
      <w:r w:rsidRPr="0072757E">
        <w:rPr>
          <w:rFonts w:ascii="Times New Roman" w:hAnsi="Times New Roman" w:cs="Times New Roman"/>
          <w:sz w:val="28"/>
          <w:szCs w:val="28"/>
        </w:rPr>
        <w:t>Глава сельского поселения</w:t>
      </w:r>
      <w:r>
        <w:rPr>
          <w:rFonts w:ascii="Times New Roman" w:hAnsi="Times New Roman" w:cs="Times New Roman"/>
          <w:sz w:val="24"/>
          <w:szCs w:val="24"/>
        </w:rPr>
        <w:t xml:space="preserve">:                                                    </w:t>
      </w:r>
      <w:r w:rsidRPr="0072757E">
        <w:rPr>
          <w:rFonts w:ascii="Times New Roman" w:hAnsi="Times New Roman" w:cs="Times New Roman"/>
          <w:sz w:val="28"/>
          <w:szCs w:val="28"/>
        </w:rPr>
        <w:t xml:space="preserve">Р.С. Игдеев        </w:t>
      </w:r>
    </w:p>
    <w:p w:rsidR="0072757E" w:rsidRDefault="0072757E" w:rsidP="0072757E">
      <w:pPr>
        <w:spacing w:after="0"/>
        <w:ind w:firstLine="426"/>
        <w:jc w:val="both"/>
        <w:rPr>
          <w:rFonts w:ascii="Times New Roman" w:hAnsi="Times New Roman" w:cs="Times New Roman"/>
          <w:sz w:val="24"/>
          <w:szCs w:val="24"/>
        </w:rPr>
      </w:pPr>
    </w:p>
    <w:p w:rsidR="0072757E" w:rsidRDefault="0072757E" w:rsidP="0072757E">
      <w:pPr>
        <w:spacing w:after="0"/>
        <w:ind w:firstLine="720"/>
        <w:jc w:val="both"/>
        <w:rPr>
          <w:rFonts w:ascii="Times New Roman" w:hAnsi="Times New Roman" w:cs="Times New Roman"/>
          <w:sz w:val="26"/>
          <w:szCs w:val="26"/>
        </w:rPr>
      </w:pPr>
    </w:p>
    <w:p w:rsidR="0072757E" w:rsidRDefault="0072757E" w:rsidP="0072757E">
      <w:pPr>
        <w:widowControl w:val="0"/>
        <w:autoSpaceDE w:val="0"/>
        <w:autoSpaceDN w:val="0"/>
        <w:adjustRightInd w:val="0"/>
        <w:spacing w:after="0" w:line="240" w:lineRule="auto"/>
        <w:jc w:val="center"/>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rPr>
          <w:rFonts w:ascii="Times New Roman" w:hAnsi="Times New Roman" w:cs="Times New Roman"/>
          <w:b/>
          <w:bCs/>
        </w:rPr>
      </w:pPr>
    </w:p>
    <w:p w:rsidR="007A5BFD" w:rsidRDefault="007A5BFD" w:rsidP="0072757E">
      <w:pPr>
        <w:widowControl w:val="0"/>
        <w:autoSpaceDE w:val="0"/>
        <w:autoSpaceDN w:val="0"/>
        <w:adjustRightInd w:val="0"/>
        <w:spacing w:after="0" w:line="240" w:lineRule="auto"/>
        <w:jc w:val="center"/>
        <w:rPr>
          <w:rFonts w:ascii="Times New Roman" w:hAnsi="Times New Roman" w:cs="Times New Roman"/>
          <w:b/>
          <w:bCs/>
        </w:rPr>
      </w:pPr>
    </w:p>
    <w:p w:rsidR="007A5BFD" w:rsidRDefault="007A5BFD" w:rsidP="0072757E">
      <w:pPr>
        <w:widowControl w:val="0"/>
        <w:autoSpaceDE w:val="0"/>
        <w:autoSpaceDN w:val="0"/>
        <w:adjustRightInd w:val="0"/>
        <w:spacing w:after="0" w:line="240" w:lineRule="auto"/>
        <w:jc w:val="center"/>
        <w:rPr>
          <w:rFonts w:ascii="Times New Roman" w:hAnsi="Times New Roman" w:cs="Times New Roman"/>
          <w:b/>
          <w:bCs/>
        </w:rPr>
      </w:pPr>
    </w:p>
    <w:p w:rsidR="007A5BFD" w:rsidRDefault="007A5BFD" w:rsidP="0072757E">
      <w:pPr>
        <w:widowControl w:val="0"/>
        <w:autoSpaceDE w:val="0"/>
        <w:autoSpaceDN w:val="0"/>
        <w:adjustRightInd w:val="0"/>
        <w:spacing w:after="0" w:line="240" w:lineRule="auto"/>
        <w:jc w:val="center"/>
        <w:rPr>
          <w:rFonts w:ascii="Times New Roman" w:hAnsi="Times New Roman" w:cs="Times New Roman"/>
          <w:b/>
          <w:bCs/>
        </w:rPr>
      </w:pPr>
    </w:p>
    <w:p w:rsidR="0072757E" w:rsidRDefault="0072757E" w:rsidP="0072757E">
      <w:pPr>
        <w:widowControl w:val="0"/>
        <w:autoSpaceDE w:val="0"/>
        <w:autoSpaceDN w:val="0"/>
        <w:adjustRightInd w:val="0"/>
        <w:spacing w:after="0" w:line="240" w:lineRule="auto"/>
        <w:rPr>
          <w:rFonts w:ascii="Times New Roman" w:hAnsi="Times New Roman" w:cs="Times New Roman"/>
          <w:b/>
          <w:bCs/>
        </w:rPr>
      </w:pPr>
    </w:p>
    <w:p w:rsidR="0072757E" w:rsidRDefault="0072757E" w:rsidP="0072757E">
      <w:pPr>
        <w:widowControl w:val="0"/>
        <w:autoSpaceDE w:val="0"/>
        <w:autoSpaceDN w:val="0"/>
        <w:adjustRightInd w:val="0"/>
        <w:spacing w:after="0" w:line="240" w:lineRule="auto"/>
        <w:rPr>
          <w:rFonts w:ascii="Times New Roman" w:hAnsi="Times New Roman" w:cs="Times New Roman"/>
          <w:b/>
          <w:bCs/>
        </w:rPr>
      </w:pPr>
    </w:p>
    <w:p w:rsidR="0072757E" w:rsidRDefault="0072757E" w:rsidP="0072757E">
      <w:pPr>
        <w:widowControl w:val="0"/>
        <w:tabs>
          <w:tab w:val="left" w:pos="8865"/>
        </w:tabs>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sz w:val="26"/>
          <w:szCs w:val="26"/>
        </w:rPr>
        <w:lastRenderedPageBreak/>
        <w:t>Приложение №1</w:t>
      </w:r>
    </w:p>
    <w:p w:rsidR="0072757E" w:rsidRDefault="0072757E" w:rsidP="0072757E">
      <w:pPr>
        <w:widowControl w:val="0"/>
        <w:autoSpaceDE w:val="0"/>
        <w:autoSpaceDN w:val="0"/>
        <w:adjustRightInd w:val="0"/>
        <w:spacing w:after="0" w:line="240" w:lineRule="auto"/>
        <w:jc w:val="center"/>
        <w:outlineLvl w:val="0"/>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outlineLvl w:val="0"/>
        <w:rPr>
          <w:rFonts w:ascii="Times New Roman" w:hAnsi="Times New Roman" w:cs="Times New Roman"/>
          <w:b/>
          <w:bCs/>
        </w:rPr>
      </w:pPr>
    </w:p>
    <w:p w:rsidR="0072757E" w:rsidRDefault="0072757E" w:rsidP="0072757E">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bCs/>
          <w:sz w:val="26"/>
          <w:szCs w:val="26"/>
        </w:rPr>
        <w:t>«Порядок работы единой комиссии</w:t>
      </w:r>
    </w:p>
    <w:p w:rsidR="0072757E" w:rsidRDefault="0072757E" w:rsidP="0072757E">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bCs/>
          <w:sz w:val="26"/>
          <w:szCs w:val="26"/>
        </w:rPr>
        <w:t>по определению поставщиков (подрядчиков, исполнителей)</w:t>
      </w:r>
      <w:r>
        <w:rPr>
          <w:rFonts w:ascii="Times New Roman" w:hAnsi="Times New Roman" w:cs="Times New Roman"/>
          <w:b/>
          <w:sz w:val="26"/>
          <w:szCs w:val="26"/>
        </w:rPr>
        <w:t xml:space="preserve"> </w:t>
      </w:r>
      <w:r>
        <w:rPr>
          <w:rFonts w:ascii="Times New Roman" w:hAnsi="Times New Roman" w:cs="Times New Roman"/>
          <w:b/>
          <w:bCs/>
          <w:sz w:val="26"/>
          <w:szCs w:val="26"/>
        </w:rPr>
        <w:t>администрации сельского поселения Зириклинский сельсовет муниципального района Шаранский район Республики Башкортостан».</w:t>
      </w:r>
    </w:p>
    <w:p w:rsidR="0072757E" w:rsidRDefault="0072757E" w:rsidP="0072757E">
      <w:pPr>
        <w:widowControl w:val="0"/>
        <w:autoSpaceDE w:val="0"/>
        <w:autoSpaceDN w:val="0"/>
        <w:adjustRightInd w:val="0"/>
        <w:spacing w:after="0" w:line="240" w:lineRule="auto"/>
        <w:jc w:val="center"/>
        <w:outlineLvl w:val="0"/>
        <w:rPr>
          <w:rFonts w:ascii="Times New Roman" w:hAnsi="Times New Roman" w:cs="Times New Roman"/>
          <w:b/>
          <w:bCs/>
        </w:rPr>
      </w:pPr>
    </w:p>
    <w:p w:rsidR="0072757E" w:rsidRDefault="0072757E" w:rsidP="0072757E">
      <w:pPr>
        <w:widowControl w:val="0"/>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b/>
          <w:bCs/>
        </w:rPr>
        <w:t>1. Общие положения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
    <w:p w:rsidR="0072757E" w:rsidRDefault="0072757E" w:rsidP="0072757E">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rPr>
        <w:t xml:space="preserve">         1.1. </w:t>
      </w:r>
      <w:r>
        <w:rPr>
          <w:rFonts w:ascii="Times New Roman" w:hAnsi="Times New Roman" w:cs="Times New Roman"/>
          <w:bCs/>
        </w:rPr>
        <w:t>Порядок работы единой комиссии</w:t>
      </w:r>
      <w:r>
        <w:rPr>
          <w:rFonts w:ascii="Times New Roman" w:hAnsi="Times New Roman" w:cs="Times New Roman"/>
          <w:b/>
          <w:sz w:val="26"/>
          <w:szCs w:val="26"/>
        </w:rPr>
        <w:t xml:space="preserve"> </w:t>
      </w:r>
      <w:r>
        <w:rPr>
          <w:rFonts w:ascii="Times New Roman" w:hAnsi="Times New Roman" w:cs="Times New Roman"/>
        </w:rPr>
        <w:t xml:space="preserve">определяет цели, задачи, функции, полномочия и порядок деятельности комиссии по определению поставщиков (подрядчиков, исполнителей) </w:t>
      </w:r>
      <w:r>
        <w:rPr>
          <w:rFonts w:ascii="Times New Roman" w:hAnsi="Times New Roman" w:cs="Times New Roman"/>
          <w:bCs/>
          <w:sz w:val="24"/>
          <w:szCs w:val="24"/>
        </w:rPr>
        <w:t>администрации сельского поселения Зириклинский сельсовет</w:t>
      </w:r>
      <w:r>
        <w:rPr>
          <w:rFonts w:ascii="Times New Roman" w:hAnsi="Times New Roman" w:cs="Times New Roman"/>
          <w:bCs/>
        </w:rPr>
        <w:t xml:space="preserve"> муниципального района Шаранский район Республики Башкортостан»</w:t>
      </w:r>
      <w:r>
        <w:rPr>
          <w:rFonts w:ascii="Times New Roman" w:hAnsi="Times New Roman" w:cs="Times New Roman"/>
        </w:rPr>
        <w:t xml:space="preserve"> (далее - Заказчик) для заключения контрактов на поставку товаров, выполнение работ, оказание услуг в рамках проведения конкурсов (далее - конкурсная комиссия).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Основные понятия: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b/>
          <w:bCs/>
        </w:rPr>
        <w:t>- определение поставщика</w:t>
      </w:r>
      <w:r>
        <w:rPr>
          <w:rFonts w:ascii="Times New Roman" w:hAnsi="Times New Roman" w:cs="Times New Roman"/>
        </w:rPr>
        <w:t xml:space="preserve"> (подрядчика, исполнителя) - совокупность действий, которые осуществляются заказчиком в порядке, установленном Федеральным </w:t>
      </w:r>
      <w:hyperlink r:id="rId7" w:history="1">
        <w:r>
          <w:rPr>
            <w:rStyle w:val="a3"/>
            <w:rFonts w:ascii="Times New Roman" w:hAnsi="Times New Roman" w:cs="Times New Roman"/>
            <w:u w:val="none"/>
          </w:rPr>
          <w:t>законом</w:t>
        </w:r>
      </w:hyperlink>
      <w:r>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b/>
          <w:bCs/>
        </w:rPr>
        <w:t>- участник закупки</w:t>
      </w:r>
      <w:r>
        <w:rPr>
          <w:rFonts w:ascii="Times New Roman" w:hAnsi="Times New Roman" w:cs="Times New Roman"/>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b/>
          <w:bCs/>
        </w:rPr>
        <w:t>- конкурс</w:t>
      </w:r>
      <w:r>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b/>
          <w:bCs/>
        </w:rPr>
        <w:t>- открытый конкурс</w:t>
      </w:r>
      <w:r>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b/>
          <w:bCs/>
        </w:rPr>
        <w:t>- конкурс с ограниченным участием</w:t>
      </w:r>
      <w:r>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Pr>
          <w:rFonts w:ascii="Times New Roman" w:hAnsi="Times New Roman" w:cs="Times New Roman"/>
        </w:rPr>
        <w:t>предквалификационный</w:t>
      </w:r>
      <w:proofErr w:type="spellEnd"/>
      <w:r>
        <w:rPr>
          <w:rFonts w:ascii="Times New Roman" w:hAnsi="Times New Roman" w:cs="Times New Roman"/>
        </w:rPr>
        <w:t xml:space="preserve"> отбор;</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b/>
          <w:bCs/>
        </w:rPr>
        <w:t>- двухэтапный конкурс</w:t>
      </w:r>
      <w:r>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Pr>
          <w:rFonts w:ascii="Times New Roman" w:hAnsi="Times New Roman" w:cs="Times New Roman"/>
        </w:rPr>
        <w:t>предквалификационный</w:t>
      </w:r>
      <w:proofErr w:type="spellEnd"/>
      <w:proofErr w:type="gramEnd"/>
      <w:r>
        <w:rPr>
          <w:rFonts w:ascii="Times New Roman" w:hAnsi="Times New Roman" w:cs="Times New Roma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b/>
          <w:bCs/>
        </w:rPr>
        <w:t>- аукцион</w:t>
      </w:r>
      <w:r>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b/>
          <w:bCs/>
        </w:rPr>
        <w:t>- аукцион в электронной форме</w:t>
      </w:r>
      <w:r>
        <w:rPr>
          <w:rFonts w:ascii="Times New Roman" w:hAnsi="Times New Roman" w:cs="Times New Roman"/>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b/>
          <w:bCs/>
        </w:rPr>
        <w:t>- запрос котировок</w:t>
      </w:r>
      <w:r>
        <w:rPr>
          <w:rFonts w:ascii="Times New Roman" w:hAnsi="Times New Roman" w:cs="Times New Roman"/>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b/>
          <w:bCs/>
        </w:rPr>
        <w:t>- запрос предложений</w:t>
      </w:r>
      <w:r>
        <w:rPr>
          <w:rFonts w:ascii="Times New Roman" w:hAnsi="Times New Roman" w:cs="Times New Roman"/>
        </w:rPr>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w:t>
      </w:r>
      <w:r>
        <w:rPr>
          <w:rFonts w:ascii="Times New Roman" w:hAnsi="Times New Roman" w:cs="Times New Roman"/>
        </w:rPr>
        <w:lastRenderedPageBreak/>
        <w:t>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roofErr w:type="gramEnd"/>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Процедуры по определению поставщиков (подрядчиков, исполнителей) проводятся самим заказчиком.</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1.4. </w:t>
      </w:r>
      <w:proofErr w:type="gramStart"/>
      <w:r>
        <w:rPr>
          <w:rFonts w:ascii="Times New Roman" w:hAnsi="Times New Roman" w:cs="Times New Roman"/>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Pr>
          <w:rFonts w:ascii="Times New Roman" w:hAnsi="Times New Roman" w:cs="Times New Roman"/>
        </w:rPr>
        <w:t xml:space="preserve"> с ограниченным участием, закрытом двухэтапном </w:t>
      </w:r>
      <w:proofErr w:type="gramStart"/>
      <w:r>
        <w:rPr>
          <w:rFonts w:ascii="Times New Roman" w:hAnsi="Times New Roman" w:cs="Times New Roman"/>
        </w:rPr>
        <w:t>конкурсе</w:t>
      </w:r>
      <w:proofErr w:type="gramEnd"/>
      <w:r>
        <w:rPr>
          <w:rFonts w:ascii="Times New Roman" w:hAnsi="Times New Roman" w:cs="Times New Roman"/>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В процессе осуществления своих полномочий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 При отсутствии председателя Комиссии его обязанности исполняет заместитель председателя.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
    <w:p w:rsidR="0072757E" w:rsidRDefault="0072757E" w:rsidP="0072757E">
      <w:pPr>
        <w:widowControl w:val="0"/>
        <w:autoSpaceDE w:val="0"/>
        <w:autoSpaceDN w:val="0"/>
        <w:adjustRightInd w:val="0"/>
        <w:spacing w:after="0" w:line="240" w:lineRule="auto"/>
        <w:jc w:val="center"/>
        <w:outlineLvl w:val="0"/>
        <w:rPr>
          <w:rFonts w:ascii="Times New Roman" w:hAnsi="Times New Roman" w:cs="Times New Roman"/>
        </w:rPr>
      </w:pPr>
      <w:bookmarkStart w:id="1" w:name="Par36"/>
      <w:bookmarkEnd w:id="1"/>
      <w:r>
        <w:rPr>
          <w:rFonts w:ascii="Times New Roman" w:hAnsi="Times New Roman" w:cs="Times New Roman"/>
          <w:b/>
          <w:bCs/>
        </w:rPr>
        <w:t>2. Правовое регулирование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Комиссия в процессе своей деятельности руководствуется Бюджетным </w:t>
      </w:r>
      <w:hyperlink r:id="rId8" w:history="1">
        <w:r>
          <w:rPr>
            <w:rStyle w:val="a3"/>
            <w:rFonts w:ascii="Times New Roman" w:hAnsi="Times New Roman" w:cs="Times New Roman"/>
            <w:u w:val="none"/>
          </w:rPr>
          <w:t>кодексом</w:t>
        </w:r>
      </w:hyperlink>
      <w:r>
        <w:rPr>
          <w:rFonts w:ascii="Times New Roman" w:hAnsi="Times New Roman" w:cs="Times New Roman"/>
        </w:rPr>
        <w:t xml:space="preserve"> Российской Федерации, Гражданским </w:t>
      </w:r>
      <w:hyperlink r:id="rId9" w:history="1">
        <w:r>
          <w:rPr>
            <w:rStyle w:val="a3"/>
            <w:rFonts w:ascii="Times New Roman" w:hAnsi="Times New Roman" w:cs="Times New Roman"/>
            <w:u w:val="none"/>
          </w:rPr>
          <w:t>кодексом</w:t>
        </w:r>
      </w:hyperlink>
      <w:r>
        <w:rPr>
          <w:rFonts w:ascii="Times New Roman" w:hAnsi="Times New Roman" w:cs="Times New Roman"/>
        </w:rPr>
        <w:t xml:space="preserve"> Российской Федерации, </w:t>
      </w:r>
      <w:hyperlink r:id="rId10" w:history="1">
        <w:r>
          <w:rPr>
            <w:rStyle w:val="a3"/>
            <w:rFonts w:ascii="Times New Roman" w:hAnsi="Times New Roman" w:cs="Times New Roman"/>
            <w:u w:val="none"/>
          </w:rPr>
          <w:t>Законом</w:t>
        </w:r>
      </w:hyperlink>
      <w:r>
        <w:rPr>
          <w:rFonts w:ascii="Times New Roman" w:hAnsi="Times New Roman" w:cs="Times New Roman"/>
        </w:rPr>
        <w:t xml:space="preserve"> о контрактной системе, Федеральным </w:t>
      </w:r>
      <w:hyperlink r:id="rId11" w:history="1">
        <w:r>
          <w:rPr>
            <w:rStyle w:val="a3"/>
            <w:rFonts w:ascii="Times New Roman" w:hAnsi="Times New Roman" w:cs="Times New Roman"/>
            <w:u w:val="none"/>
          </w:rPr>
          <w:t>законом</w:t>
        </w:r>
      </w:hyperlink>
      <w:r>
        <w:rPr>
          <w:rFonts w:ascii="Times New Roman" w:hAnsi="Times New Roman" w:cs="Times New Roma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
    <w:p w:rsidR="0072757E" w:rsidRDefault="0072757E" w:rsidP="0072757E">
      <w:pPr>
        <w:widowControl w:val="0"/>
        <w:autoSpaceDE w:val="0"/>
        <w:autoSpaceDN w:val="0"/>
        <w:adjustRightInd w:val="0"/>
        <w:spacing w:after="0" w:line="240" w:lineRule="auto"/>
        <w:jc w:val="center"/>
        <w:outlineLvl w:val="0"/>
        <w:rPr>
          <w:rFonts w:ascii="Times New Roman" w:hAnsi="Times New Roman" w:cs="Times New Roman"/>
        </w:rPr>
      </w:pPr>
      <w:bookmarkStart w:id="2" w:name="Par40"/>
      <w:bookmarkEnd w:id="2"/>
      <w:r>
        <w:rPr>
          <w:rFonts w:ascii="Times New Roman" w:hAnsi="Times New Roman" w:cs="Times New Roman"/>
          <w:b/>
          <w:bCs/>
        </w:rPr>
        <w:t>3. Цели создания и принципы работы комиссии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 В своей деятельности Комиссия руководствуется следующими принципами.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3.2.1. Эффективность и экономичность использования выделенных средств бюджета и внебюджетных источников финансирования.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3.2.2. Публичность, гласность, открытость и прозрачность процедуры определения поставщиков (подрядчиков, исполнителей).</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3.2.3. Обеспечение добросовестной конкуренции, недопущение дискриминации, введения ограничений или преимуще</w:t>
      </w:r>
      <w:proofErr w:type="gramStart"/>
      <w:r>
        <w:rPr>
          <w:rFonts w:ascii="Times New Roman" w:hAnsi="Times New Roman" w:cs="Times New Roman"/>
        </w:rPr>
        <w:t>ств дл</w:t>
      </w:r>
      <w:proofErr w:type="gramEnd"/>
      <w:r>
        <w:rPr>
          <w:rFonts w:ascii="Times New Roman" w:hAnsi="Times New Roman" w:cs="Times New Roman"/>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3.2.4. Устранение возможностей злоупотребления и коррупции при определении поставщиков (подрядчиков, исполнителей).</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
    <w:p w:rsidR="0072757E" w:rsidRDefault="0072757E" w:rsidP="0072757E">
      <w:pPr>
        <w:widowControl w:val="0"/>
        <w:autoSpaceDE w:val="0"/>
        <w:autoSpaceDN w:val="0"/>
        <w:adjustRightInd w:val="0"/>
        <w:spacing w:after="0" w:line="240" w:lineRule="auto"/>
        <w:jc w:val="center"/>
        <w:outlineLvl w:val="0"/>
        <w:rPr>
          <w:rFonts w:ascii="Times New Roman" w:hAnsi="Times New Roman" w:cs="Times New Roman"/>
        </w:rPr>
      </w:pPr>
      <w:bookmarkStart w:id="3" w:name="Par50"/>
      <w:bookmarkEnd w:id="3"/>
      <w:r>
        <w:rPr>
          <w:rFonts w:ascii="Times New Roman" w:hAnsi="Times New Roman" w:cs="Times New Roman"/>
          <w:b/>
          <w:bCs/>
        </w:rPr>
        <w:t>4. Функции комиссии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bookmarkStart w:id="4" w:name="Par52"/>
      <w:bookmarkEnd w:id="4"/>
      <w:r>
        <w:rPr>
          <w:rFonts w:ascii="Times New Roman" w:hAnsi="Times New Roman" w:cs="Times New Roman"/>
        </w:rPr>
        <w:t xml:space="preserve">4.1. </w:t>
      </w:r>
      <w:r>
        <w:rPr>
          <w:rFonts w:ascii="Times New Roman" w:hAnsi="Times New Roman" w:cs="Times New Roman"/>
          <w:b/>
          <w:bCs/>
        </w:rPr>
        <w:t>Открытый конкурс.</w:t>
      </w:r>
      <w:r>
        <w:rPr>
          <w:rFonts w:ascii="Times New Roman" w:hAnsi="Times New Roman" w:cs="Times New Roman"/>
        </w:rPr>
        <w:t xml:space="preserve"> При осуществлении процедуры определения поставщика (подрядчика, исполнителя) путем проведения открытого конкурса в обязанности Комиссии входит следующее.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4.1.1.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w:t>
      </w:r>
      <w:r>
        <w:rPr>
          <w:rFonts w:ascii="Times New Roman" w:hAnsi="Times New Roman" w:cs="Times New Roman"/>
        </w:rPr>
        <w:lastRenderedPageBreak/>
        <w:t>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4.1.2. </w:t>
      </w:r>
      <w:proofErr w:type="gramStart"/>
      <w:r>
        <w:rPr>
          <w:rFonts w:ascii="Times New Roman" w:hAnsi="Times New Roman" w:cs="Times New Roman"/>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Pr>
          <w:rFonts w:ascii="Times New Roman" w:hAnsi="Times New Roman" w:cs="Times New Roman"/>
        </w:rPr>
        <w:t xml:space="preserve">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Комиссия объявляет последствия подачи двух и более заявок на участие в открытом конкурсе одним участником конкурса.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4.1.3.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Pr>
          <w:rFonts w:ascii="Times New Roman" w:hAnsi="Times New Roman" w:cs="Times New Roman"/>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Pr>
          <w:rFonts w:ascii="Times New Roman" w:hAnsi="Times New Roman" w:cs="Times New Roman"/>
        </w:rPr>
        <w:t xml:space="preserve"> участнику.</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4.1.4.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Pr>
          <w:rFonts w:ascii="Times New Roman" w:hAnsi="Times New Roman" w:cs="Times New Roman"/>
        </w:rPr>
        <w:t>с даты</w:t>
      </w:r>
      <w:proofErr w:type="gramEnd"/>
      <w:r>
        <w:rPr>
          <w:rFonts w:ascii="Times New Roman" w:hAnsi="Times New Roman" w:cs="Times New Roman"/>
        </w:rPr>
        <w:t xml:space="preserve"> его подписания.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4.1.5. В обязанности Комиссии входит рассмотрение и оценка конкурсных заявок.</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4.1.6.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выявлении недостоверности информации, содержащейся в документах, которые участник конкурса представил в соответствии с </w:t>
      </w:r>
      <w:hyperlink r:id="rId12" w:history="1">
        <w:proofErr w:type="gramStart"/>
        <w:r>
          <w:rPr>
            <w:rStyle w:val="a3"/>
            <w:rFonts w:ascii="Times New Roman" w:hAnsi="Times New Roman" w:cs="Times New Roman"/>
            <w:u w:val="none"/>
          </w:rPr>
          <w:t>ч</w:t>
        </w:r>
        <w:proofErr w:type="gramEnd"/>
        <w:r>
          <w:rPr>
            <w:rStyle w:val="a3"/>
            <w:rFonts w:ascii="Times New Roman" w:hAnsi="Times New Roman" w:cs="Times New Roman"/>
            <w:u w:val="none"/>
          </w:rPr>
          <w:t>. 2 ст. 51</w:t>
        </w:r>
      </w:hyperlink>
      <w:r>
        <w:rPr>
          <w:rFonts w:ascii="Times New Roman" w:hAnsi="Times New Roman" w:cs="Times New Roman"/>
        </w:rPr>
        <w:t xml:space="preserve"> Закона о контрактной системе, Комиссия обязана отстранить данное лицо от участия в конкурсе на любом этапе его проведения.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Результаты рассмотрения заявок на участие в конкурсе фиксируются в протоколе рассмотрения и оценки заявок на участие в конкурсе.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4.1.7.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4.1.8.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Pr>
          <w:rFonts w:ascii="Times New Roman" w:hAnsi="Times New Roman" w:cs="Times New Roman"/>
        </w:rPr>
        <w:t>конкурсе</w:t>
      </w:r>
      <w:proofErr w:type="gramEnd"/>
      <w:r>
        <w:rPr>
          <w:rFonts w:ascii="Times New Roman" w:hAnsi="Times New Roman" w:cs="Times New Roman"/>
        </w:rPr>
        <w:t xml:space="preserve"> которого присвоен первый номер.</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bookmarkStart w:id="5" w:name="Par65"/>
      <w:bookmarkEnd w:id="5"/>
      <w:r>
        <w:rPr>
          <w:rFonts w:ascii="Times New Roman" w:hAnsi="Times New Roman" w:cs="Times New Roman"/>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место, дата, время проведения рассмотрения и оценки таких заявок;</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информация об участниках конкурса, заявки на участие в конкурсе которых были рассмотрены;</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3"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решение каждого члена комиссии об отклонении заявок на участие в конкурсе;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порядок оценки заявок на участие в конкурсе;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присвоенные заявкам </w:t>
      </w:r>
      <w:proofErr w:type="gramStart"/>
      <w:r>
        <w:rPr>
          <w:rFonts w:ascii="Times New Roman" w:hAnsi="Times New Roman" w:cs="Times New Roman"/>
        </w:rPr>
        <w:t>на участие в конкурсе значения по каждому из предусмотренных критериев оценки заявок на участие</w:t>
      </w:r>
      <w:proofErr w:type="gramEnd"/>
      <w:r>
        <w:rPr>
          <w:rFonts w:ascii="Times New Roman" w:hAnsi="Times New Roman" w:cs="Times New Roman"/>
        </w:rPr>
        <w:t xml:space="preserve"> в конкурсе;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принятое на основании результатов оценки заявок на участие в конкурсе решение о присвоении таким заявкам порядковых номеров;</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bookmarkStart w:id="6" w:name="Par74"/>
      <w:bookmarkEnd w:id="6"/>
      <w:r>
        <w:rPr>
          <w:rFonts w:ascii="Times New Roman" w:hAnsi="Times New Roman" w:cs="Times New Roman"/>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место, дата, время проведения рассмотрения такой заявки;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решение каждого члена комиссии о соответствии такой заявки требованиям </w:t>
      </w:r>
      <w:hyperlink r:id="rId14"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 и конкурсной документации;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решение о возможности заключения контракта с участником конкурса, подавшим единственную заявку на участие в конкурсе.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4.1.11. Протоколы, указанные в </w:t>
      </w:r>
      <w:hyperlink r:id="rId15" w:anchor="Par65" w:history="1">
        <w:r>
          <w:rPr>
            <w:rStyle w:val="a3"/>
            <w:rFonts w:ascii="Times New Roman" w:hAnsi="Times New Roman" w:cs="Times New Roman"/>
            <w:u w:val="none"/>
          </w:rPr>
          <w:t>п. п. 4.1.9</w:t>
        </w:r>
      </w:hyperlink>
      <w:r>
        <w:rPr>
          <w:rFonts w:ascii="Times New Roman" w:hAnsi="Times New Roman" w:cs="Times New Roman"/>
        </w:rPr>
        <w:t xml:space="preserve"> и </w:t>
      </w:r>
      <w:hyperlink r:id="rId16" w:anchor="Par74" w:history="1">
        <w:r>
          <w:rPr>
            <w:rStyle w:val="a3"/>
            <w:rFonts w:ascii="Times New Roman" w:hAnsi="Times New Roman" w:cs="Times New Roman"/>
            <w:u w:val="none"/>
          </w:rPr>
          <w:t>4.1.10</w:t>
        </w:r>
      </w:hyperlink>
      <w:r>
        <w:rPr>
          <w:rFonts w:ascii="Times New Roman" w:hAnsi="Times New Roman" w:cs="Times New Roman"/>
        </w:rPr>
        <w:t xml:space="preserve"> настоящего Положения, составляются в двух экземплярах, которые подписываются всеми присутствующими членами Комиссии.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4.1.12. При осуществлении процедуры определения поставщика (подрядчика, исполнителя) путем проведения открытого конкурса Комиссия также выполняет иные действия в соответствии с положениями </w:t>
      </w:r>
      <w:hyperlink r:id="rId17"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4.2. </w:t>
      </w:r>
      <w:r>
        <w:rPr>
          <w:rFonts w:ascii="Times New Roman" w:hAnsi="Times New Roman" w:cs="Times New Roman"/>
          <w:b/>
          <w:bCs/>
        </w:rPr>
        <w:t>Особенности проведения конкурса с ограниченным участием.</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4.2.1. При проведении конкурса с ограниченным участием применяются положения Закона о контрактной </w:t>
      </w:r>
      <w:proofErr w:type="gramStart"/>
      <w:r>
        <w:rPr>
          <w:rFonts w:ascii="Times New Roman" w:hAnsi="Times New Roman" w:cs="Times New Roman"/>
        </w:rPr>
        <w:t>системе</w:t>
      </w:r>
      <w:proofErr w:type="gramEnd"/>
      <w:r>
        <w:rPr>
          <w:rFonts w:ascii="Times New Roman" w:hAnsi="Times New Roman" w:cs="Times New Roman"/>
        </w:rPr>
        <w:t xml:space="preserve"> о проведении открытого конкурса, </w:t>
      </w:r>
      <w:hyperlink r:id="rId18" w:anchor="Par52" w:history="1">
        <w:r>
          <w:rPr>
            <w:rStyle w:val="a3"/>
            <w:rFonts w:ascii="Times New Roman" w:hAnsi="Times New Roman" w:cs="Times New Roman"/>
            <w:u w:val="none"/>
          </w:rPr>
          <w:t>п. 4.1</w:t>
        </w:r>
      </w:hyperlink>
      <w:r>
        <w:rPr>
          <w:rFonts w:ascii="Times New Roman" w:hAnsi="Times New Roman" w:cs="Times New Roman"/>
        </w:rPr>
        <w:t xml:space="preserve"> настоящего Положения с учетом особенностей, определенных </w:t>
      </w:r>
      <w:hyperlink r:id="rId19" w:history="1">
        <w:r>
          <w:rPr>
            <w:rStyle w:val="a3"/>
            <w:rFonts w:ascii="Times New Roman" w:hAnsi="Times New Roman" w:cs="Times New Roman"/>
            <w:u w:val="none"/>
          </w:rPr>
          <w:t>ст. 56</w:t>
        </w:r>
      </w:hyperlink>
      <w:r>
        <w:rPr>
          <w:rFonts w:ascii="Times New Roman" w:hAnsi="Times New Roman" w:cs="Times New Roman"/>
        </w:rPr>
        <w:t xml:space="preserve"> Закона о контрактной системе.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4.3. </w:t>
      </w:r>
      <w:r>
        <w:rPr>
          <w:rFonts w:ascii="Times New Roman" w:hAnsi="Times New Roman" w:cs="Times New Roman"/>
          <w:b/>
          <w:bCs/>
        </w:rPr>
        <w:t>Особенности проведения двухэтапного конкурса.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4.3.1. При проведении двухэтапного конкурса применяются положения Закона о контрактной </w:t>
      </w:r>
      <w:proofErr w:type="gramStart"/>
      <w:r>
        <w:rPr>
          <w:rFonts w:ascii="Times New Roman" w:hAnsi="Times New Roman" w:cs="Times New Roman"/>
        </w:rPr>
        <w:t>системе</w:t>
      </w:r>
      <w:proofErr w:type="gramEnd"/>
      <w:r>
        <w:rPr>
          <w:rFonts w:ascii="Times New Roman" w:hAnsi="Times New Roman" w:cs="Times New Roman"/>
        </w:rPr>
        <w:t xml:space="preserve"> о проведении открытого конкурса с учетом особенностей, определенных </w:t>
      </w:r>
      <w:hyperlink r:id="rId20" w:history="1">
        <w:r>
          <w:rPr>
            <w:rStyle w:val="a3"/>
            <w:rFonts w:ascii="Times New Roman" w:hAnsi="Times New Roman" w:cs="Times New Roman"/>
            <w:u w:val="none"/>
          </w:rPr>
          <w:t>ст. 57</w:t>
        </w:r>
      </w:hyperlink>
      <w:r>
        <w:rPr>
          <w:rFonts w:ascii="Times New Roman" w:hAnsi="Times New Roman" w:cs="Times New Roman"/>
        </w:rPr>
        <w:t xml:space="preserve"> Закона о контрактной системе.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4.3.2.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положениями </w:t>
      </w:r>
      <w:hyperlink r:id="rId21"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Срок проведения первого этапа двухэтапного конкурса не может превышать двадцать дней </w:t>
      </w:r>
      <w:proofErr w:type="gramStart"/>
      <w:r>
        <w:rPr>
          <w:rFonts w:ascii="Times New Roman" w:hAnsi="Times New Roman" w:cs="Times New Roman"/>
        </w:rPr>
        <w:t>с даты вскрытия</w:t>
      </w:r>
      <w:proofErr w:type="gramEnd"/>
      <w:r>
        <w:rPr>
          <w:rFonts w:ascii="Times New Roman" w:hAnsi="Times New Roman" w:cs="Times New Roman"/>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w:t>
      </w:r>
      <w:r>
        <w:rPr>
          <w:rFonts w:ascii="Times New Roman" w:hAnsi="Times New Roman" w:cs="Times New Roman"/>
        </w:rPr>
        <w:lastRenderedPageBreak/>
        <w:t xml:space="preserve">лица), фамилия, имя, отчество (при наличии) (для физического лица), почтовый адрес каждого участника такого конкурса, </w:t>
      </w:r>
      <w:proofErr w:type="gramStart"/>
      <w:r>
        <w:rPr>
          <w:rFonts w:ascii="Times New Roman" w:hAnsi="Times New Roman" w:cs="Times New Roman"/>
        </w:rPr>
        <w:t>конверт</w:t>
      </w:r>
      <w:proofErr w:type="gramEnd"/>
      <w:r>
        <w:rPr>
          <w:rFonts w:ascii="Times New Roman" w:hAnsi="Times New Roman" w:cs="Times New Roman"/>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Pr>
          <w:rFonts w:ascii="Times New Roman" w:hAnsi="Times New Roman" w:cs="Times New Roman"/>
        </w:rPr>
        <w:t>отношении</w:t>
      </w:r>
      <w:proofErr w:type="gramEnd"/>
      <w:r>
        <w:rPr>
          <w:rFonts w:ascii="Times New Roman" w:hAnsi="Times New Roman" w:cs="Times New Roman"/>
        </w:rPr>
        <w:t xml:space="preserve"> объекта закупки.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4.3.3. </w:t>
      </w:r>
      <w:proofErr w:type="gramStart"/>
      <w:r>
        <w:rPr>
          <w:rFonts w:ascii="Times New Roman" w:hAnsi="Times New Roman" w:cs="Times New Roman"/>
        </w:rPr>
        <w:t xml:space="preserve">В случае если по результатам </w:t>
      </w:r>
      <w:proofErr w:type="spellStart"/>
      <w:r>
        <w:rPr>
          <w:rFonts w:ascii="Times New Roman" w:hAnsi="Times New Roman" w:cs="Times New Roman"/>
        </w:rPr>
        <w:t>предквалификационного</w:t>
      </w:r>
      <w:proofErr w:type="spellEnd"/>
      <w:r>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4.3.4. На втором этапе двухэтапного конкурса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соответствии с положениями </w:t>
      </w:r>
      <w:hyperlink r:id="rId22"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w:t>
      </w:r>
      <w:proofErr w:type="gramStart"/>
      <w:r>
        <w:rPr>
          <w:rFonts w:ascii="Times New Roman" w:hAnsi="Times New Roman" w:cs="Times New Roman"/>
        </w:rPr>
        <w:t>системе</w:t>
      </w:r>
      <w:proofErr w:type="gramEnd"/>
      <w:r>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4.3.5. </w:t>
      </w:r>
      <w:proofErr w:type="gramStart"/>
      <w:r>
        <w:rPr>
          <w:rFonts w:ascii="Times New Roman" w:hAnsi="Times New Roman" w:cs="Times New Roman"/>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3" w:history="1">
        <w:r>
          <w:rPr>
            <w:rStyle w:val="a3"/>
            <w:rFonts w:ascii="Times New Roman" w:hAnsi="Times New Roman" w:cs="Times New Roman"/>
            <w:u w:val="none"/>
          </w:rPr>
          <w:t>Закону</w:t>
        </w:r>
      </w:hyperlink>
      <w:r>
        <w:rPr>
          <w:rFonts w:ascii="Times New Roman" w:hAnsi="Times New Roman" w:cs="Times New Roman"/>
        </w:rPr>
        <w:t xml:space="preserve"> о контрактной системе и конкурсной документации, либо конкурсная Комиссия отклонила все такие заявки, двухэтапный конкурс признается несостоявшимся.</w:t>
      </w:r>
      <w:proofErr w:type="gramEnd"/>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rFonts w:ascii="Times New Roman" w:hAnsi="Times New Roman" w:cs="Times New Roman"/>
        </w:rPr>
        <w:t>предквалификационного</w:t>
      </w:r>
      <w:proofErr w:type="spellEnd"/>
      <w:r>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 </w:t>
      </w:r>
      <w:r>
        <w:rPr>
          <w:rFonts w:ascii="Times New Roman" w:hAnsi="Times New Roman" w:cs="Times New Roman"/>
          <w:b/>
          <w:bCs/>
        </w:rPr>
        <w:t>Электронный аукцион.</w:t>
      </w:r>
      <w:r>
        <w:rPr>
          <w:rFonts w:ascii="Times New Roman" w:hAnsi="Times New Roman" w:cs="Times New Roman"/>
        </w:rPr>
        <w:t xml:space="preserve">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4.5.1.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Срок рассмотрения первых частей заявок на участие в электронном аукционе не может превышать семь дней </w:t>
      </w:r>
      <w:proofErr w:type="gramStart"/>
      <w:r>
        <w:rPr>
          <w:rFonts w:ascii="Times New Roman" w:hAnsi="Times New Roman" w:cs="Times New Roman"/>
        </w:rPr>
        <w:t>с даты окончания</w:t>
      </w:r>
      <w:proofErr w:type="gramEnd"/>
      <w:r>
        <w:rPr>
          <w:rFonts w:ascii="Times New Roman" w:hAnsi="Times New Roman" w:cs="Times New Roman"/>
        </w:rPr>
        <w:t xml:space="preserve"> срока подачи указанных заявок.</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4.5.2. 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Участник электронного аукциона не допускается к участию в нем в случае: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непредоставления</w:t>
      </w:r>
      <w:proofErr w:type="spellEnd"/>
      <w:r>
        <w:rPr>
          <w:rFonts w:ascii="Times New Roman" w:hAnsi="Times New Roman" w:cs="Times New Roman"/>
        </w:rPr>
        <w:t xml:space="preserve"> информации, предусмотренной </w:t>
      </w:r>
      <w:hyperlink r:id="rId24" w:history="1">
        <w:proofErr w:type="gramStart"/>
        <w:r>
          <w:rPr>
            <w:rStyle w:val="a3"/>
            <w:rFonts w:ascii="Times New Roman" w:hAnsi="Times New Roman" w:cs="Times New Roman"/>
            <w:u w:val="none"/>
          </w:rPr>
          <w:t>ч</w:t>
        </w:r>
        <w:proofErr w:type="gramEnd"/>
        <w:r>
          <w:rPr>
            <w:rStyle w:val="a3"/>
            <w:rFonts w:ascii="Times New Roman" w:hAnsi="Times New Roman" w:cs="Times New Roman"/>
            <w:u w:val="none"/>
          </w:rPr>
          <w:t>. 3 ст. 66</w:t>
        </w:r>
      </w:hyperlink>
      <w:r>
        <w:rPr>
          <w:rFonts w:ascii="Times New Roman" w:hAnsi="Times New Roman" w:cs="Times New Roman"/>
        </w:rPr>
        <w:t xml:space="preserve"> Закона о контрактной системе, или предоставления недостоверной информации;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несоответствия информации, предусмотренной </w:t>
      </w:r>
      <w:hyperlink r:id="rId25" w:history="1">
        <w:proofErr w:type="gramStart"/>
        <w:r>
          <w:rPr>
            <w:rStyle w:val="a3"/>
            <w:rFonts w:ascii="Times New Roman" w:hAnsi="Times New Roman" w:cs="Times New Roman"/>
            <w:u w:val="none"/>
          </w:rPr>
          <w:t>ч</w:t>
        </w:r>
        <w:proofErr w:type="gramEnd"/>
        <w:r>
          <w:rPr>
            <w:rStyle w:val="a3"/>
            <w:rFonts w:ascii="Times New Roman" w:hAnsi="Times New Roman" w:cs="Times New Roman"/>
            <w:u w:val="none"/>
          </w:rPr>
          <w:t>. 3 ст. 66</w:t>
        </w:r>
      </w:hyperlink>
      <w:r>
        <w:rPr>
          <w:rFonts w:ascii="Times New Roman" w:hAnsi="Times New Roman" w:cs="Times New Roman"/>
        </w:rPr>
        <w:t xml:space="preserve"> Закона о контрактной системе, требованиям документации о таком аукционе.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Отказ в допуске к участию в электронном аукционе по иным основаниям не допускается.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bookmarkStart w:id="7" w:name="Par103"/>
      <w:bookmarkEnd w:id="7"/>
      <w:r>
        <w:rPr>
          <w:rFonts w:ascii="Times New Roman" w:hAnsi="Times New Roman" w:cs="Times New Roman"/>
        </w:rPr>
        <w:t>4.5.3. По результатам рассмотрения первых частей заявок на участие в электронном аукционе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Указанный протокол должен содержать информацию:</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порядковых номерах заявок на участие в таком аукционе;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Pr>
          <w:rFonts w:ascii="Times New Roman" w:hAnsi="Times New Roman" w:cs="Times New Roman"/>
        </w:rPr>
        <w:t xml:space="preserve"> </w:t>
      </w:r>
      <w:proofErr w:type="gramStart"/>
      <w:r>
        <w:rPr>
          <w:rFonts w:ascii="Times New Roman" w:hAnsi="Times New Roman" w:cs="Times New Roman"/>
        </w:rPr>
        <w:t>нем</w:t>
      </w:r>
      <w:proofErr w:type="gramEnd"/>
      <w:r>
        <w:rPr>
          <w:rFonts w:ascii="Times New Roman" w:hAnsi="Times New Roman" w:cs="Times New Roman"/>
        </w:rPr>
        <w:t>, положений заявки на участие в таком аукционе, которые не соответствуют требованиям, установленным документацией о нем;</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4.5.4. </w:t>
      </w:r>
      <w:proofErr w:type="gramStart"/>
      <w:r>
        <w:rPr>
          <w:rFonts w:ascii="Times New Roman" w:hAnsi="Times New Roman" w:cs="Times New Roman"/>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Pr>
          <w:rFonts w:ascii="Times New Roman" w:hAnsi="Times New Roman" w:cs="Times New Roman"/>
        </w:rPr>
        <w:t xml:space="preserve"> В протокол, указанный в </w:t>
      </w:r>
      <w:hyperlink r:id="rId26" w:anchor="Par103" w:history="1">
        <w:r>
          <w:rPr>
            <w:rStyle w:val="a3"/>
            <w:rFonts w:ascii="Times New Roman" w:hAnsi="Times New Roman" w:cs="Times New Roman"/>
            <w:u w:val="none"/>
          </w:rPr>
          <w:t>п. 4.5.3</w:t>
        </w:r>
      </w:hyperlink>
      <w:r>
        <w:rPr>
          <w:rFonts w:ascii="Times New Roman" w:hAnsi="Times New Roman" w:cs="Times New Roman"/>
        </w:rPr>
        <w:t xml:space="preserve"> настоящего Положения, вносится информация о признании такого аукциона </w:t>
      </w:r>
      <w:proofErr w:type="gramStart"/>
      <w:r>
        <w:rPr>
          <w:rFonts w:ascii="Times New Roman" w:hAnsi="Times New Roman" w:cs="Times New Roman"/>
        </w:rPr>
        <w:t>несостоявшимся</w:t>
      </w:r>
      <w:proofErr w:type="gramEnd"/>
      <w:r>
        <w:rPr>
          <w:rFonts w:ascii="Times New Roman" w:hAnsi="Times New Roman" w:cs="Times New Roman"/>
        </w:rPr>
        <w:t>.</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4.5.5.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7" w:history="1">
        <w:proofErr w:type="gramStart"/>
        <w:r>
          <w:rPr>
            <w:rStyle w:val="a3"/>
            <w:rFonts w:ascii="Times New Roman" w:hAnsi="Times New Roman" w:cs="Times New Roman"/>
            <w:u w:val="none"/>
          </w:rPr>
          <w:t>ч</w:t>
        </w:r>
        <w:proofErr w:type="gramEnd"/>
        <w:r>
          <w:rPr>
            <w:rStyle w:val="a3"/>
            <w:rFonts w:ascii="Times New Roman" w:hAnsi="Times New Roman" w:cs="Times New Roman"/>
            <w:u w:val="none"/>
          </w:rPr>
          <w:t>. 19 ст. 68</w:t>
        </w:r>
      </w:hyperlink>
      <w:r>
        <w:rPr>
          <w:rFonts w:ascii="Times New Roman" w:hAnsi="Times New Roman" w:cs="Times New Roman"/>
        </w:rPr>
        <w:t xml:space="preserve"> Закона о контрактной системе, в части соответствия их требованиям, установленным документацией о таком аукционе.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8" w:history="1">
        <w:r>
          <w:rPr>
            <w:rStyle w:val="a3"/>
            <w:rFonts w:ascii="Times New Roman" w:hAnsi="Times New Roman" w:cs="Times New Roman"/>
            <w:u w:val="none"/>
          </w:rPr>
          <w:t>ст. 69</w:t>
        </w:r>
      </w:hyperlink>
      <w:r>
        <w:rPr>
          <w:rFonts w:ascii="Times New Roman" w:hAnsi="Times New Roman" w:cs="Times New Roman"/>
        </w:rPr>
        <w:t xml:space="preserve"> Закона о контрактной системе.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4.5.6. Комиссия рассматривает вторые части заявок на участие в электронном аукционе, направленных в соответствии с </w:t>
      </w:r>
      <w:hyperlink r:id="rId29" w:history="1">
        <w:proofErr w:type="gramStart"/>
        <w:r>
          <w:rPr>
            <w:rStyle w:val="a3"/>
            <w:rFonts w:ascii="Times New Roman" w:hAnsi="Times New Roman" w:cs="Times New Roman"/>
            <w:u w:val="none"/>
          </w:rPr>
          <w:t>ч</w:t>
        </w:r>
        <w:proofErr w:type="gramEnd"/>
        <w:r>
          <w:rPr>
            <w:rStyle w:val="a3"/>
            <w:rFonts w:ascii="Times New Roman" w:hAnsi="Times New Roman" w:cs="Times New Roman"/>
            <w:u w:val="none"/>
          </w:rPr>
          <w:t>. 19 ст. 68</w:t>
        </w:r>
      </w:hyperlink>
      <w:r>
        <w:rPr>
          <w:rFonts w:ascii="Times New Roman" w:hAnsi="Times New Roman" w:cs="Times New Roman"/>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Pr>
          <w:rFonts w:ascii="Times New Roman" w:hAnsi="Times New Roman" w:cs="Times New Roman"/>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Pr>
          <w:rFonts w:ascii="Times New Roman" w:hAnsi="Times New Roman" w:cs="Times New Roman"/>
        </w:rPr>
        <w:t xml:space="preserve"> низкую цену контракта, и осуществляется с учетом ранжирования данных заявок в соответствии с </w:t>
      </w:r>
      <w:hyperlink r:id="rId30" w:history="1">
        <w:proofErr w:type="gramStart"/>
        <w:r>
          <w:rPr>
            <w:rStyle w:val="a3"/>
            <w:rFonts w:ascii="Times New Roman" w:hAnsi="Times New Roman" w:cs="Times New Roman"/>
            <w:u w:val="none"/>
          </w:rPr>
          <w:t>ч</w:t>
        </w:r>
        <w:proofErr w:type="gramEnd"/>
        <w:r>
          <w:rPr>
            <w:rStyle w:val="a3"/>
            <w:rFonts w:ascii="Times New Roman" w:hAnsi="Times New Roman" w:cs="Times New Roman"/>
            <w:u w:val="none"/>
          </w:rPr>
          <w:t>. 18 ст. 68</w:t>
        </w:r>
      </w:hyperlink>
      <w:r>
        <w:rPr>
          <w:rFonts w:ascii="Times New Roman" w:hAnsi="Times New Roman" w:cs="Times New Roman"/>
        </w:rPr>
        <w:t xml:space="preserve"> Закона о контрактной системе.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Общий срок рассмотрения вторых частей заявок на участие в электронном аукционе не может превышать три рабочих дня </w:t>
      </w:r>
      <w:proofErr w:type="gramStart"/>
      <w:r>
        <w:rPr>
          <w:rFonts w:ascii="Times New Roman" w:hAnsi="Times New Roman" w:cs="Times New Roman"/>
        </w:rPr>
        <w:t>с даты размещения</w:t>
      </w:r>
      <w:proofErr w:type="gramEnd"/>
      <w:r>
        <w:rPr>
          <w:rFonts w:ascii="Times New Roman" w:hAnsi="Times New Roman" w:cs="Times New Roman"/>
        </w:rPr>
        <w:t xml:space="preserve"> на электронной площадке протокола проведения электронного аукциона.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 непредставления документов и информации, которые предусмотрены </w:t>
      </w:r>
      <w:hyperlink r:id="rId31" w:history="1">
        <w:r>
          <w:rPr>
            <w:rStyle w:val="a3"/>
            <w:rFonts w:ascii="Times New Roman" w:hAnsi="Times New Roman" w:cs="Times New Roman"/>
            <w:u w:val="none"/>
          </w:rPr>
          <w:t>п. п. 1</w:t>
        </w:r>
      </w:hyperlink>
      <w:r>
        <w:rPr>
          <w:rFonts w:ascii="Times New Roman" w:hAnsi="Times New Roman" w:cs="Times New Roman"/>
        </w:rPr>
        <w:t xml:space="preserve">, </w:t>
      </w:r>
      <w:hyperlink r:id="rId32" w:history="1">
        <w:r>
          <w:rPr>
            <w:rStyle w:val="a3"/>
            <w:rFonts w:ascii="Times New Roman" w:hAnsi="Times New Roman" w:cs="Times New Roman"/>
            <w:u w:val="none"/>
          </w:rPr>
          <w:t>3</w:t>
        </w:r>
      </w:hyperlink>
      <w:r>
        <w:rPr>
          <w:rFonts w:ascii="Times New Roman" w:hAnsi="Times New Roman" w:cs="Times New Roman"/>
        </w:rPr>
        <w:t xml:space="preserve"> - </w:t>
      </w:r>
      <w:hyperlink r:id="rId33" w:history="1">
        <w:r>
          <w:rPr>
            <w:rStyle w:val="a3"/>
            <w:rFonts w:ascii="Times New Roman" w:hAnsi="Times New Roman" w:cs="Times New Roman"/>
            <w:u w:val="none"/>
          </w:rPr>
          <w:t>5</w:t>
        </w:r>
      </w:hyperlink>
      <w:r>
        <w:rPr>
          <w:rFonts w:ascii="Times New Roman" w:hAnsi="Times New Roman" w:cs="Times New Roman"/>
        </w:rPr>
        <w:t xml:space="preserve">, </w:t>
      </w:r>
      <w:hyperlink r:id="rId34" w:history="1">
        <w:r>
          <w:rPr>
            <w:rStyle w:val="a3"/>
            <w:rFonts w:ascii="Times New Roman" w:hAnsi="Times New Roman" w:cs="Times New Roman"/>
            <w:u w:val="none"/>
          </w:rPr>
          <w:t>7</w:t>
        </w:r>
      </w:hyperlink>
      <w:r>
        <w:rPr>
          <w:rFonts w:ascii="Times New Roman" w:hAnsi="Times New Roman" w:cs="Times New Roman"/>
        </w:rPr>
        <w:t xml:space="preserve"> и </w:t>
      </w:r>
      <w:hyperlink r:id="rId35" w:history="1">
        <w:r>
          <w:rPr>
            <w:rStyle w:val="a3"/>
            <w:rFonts w:ascii="Times New Roman" w:hAnsi="Times New Roman" w:cs="Times New Roman"/>
            <w:u w:val="none"/>
          </w:rPr>
          <w:t>8 ч. 2 ст. 62</w:t>
        </w:r>
      </w:hyperlink>
      <w:r>
        <w:rPr>
          <w:rFonts w:ascii="Times New Roman" w:hAnsi="Times New Roman" w:cs="Times New Roman"/>
        </w:rPr>
        <w:t xml:space="preserve">, </w:t>
      </w:r>
      <w:hyperlink r:id="rId36" w:history="1">
        <w:r>
          <w:rPr>
            <w:rStyle w:val="a3"/>
            <w:rFonts w:ascii="Times New Roman" w:hAnsi="Times New Roman" w:cs="Times New Roman"/>
            <w:u w:val="none"/>
          </w:rPr>
          <w:t>ч. 3</w:t>
        </w:r>
      </w:hyperlink>
      <w:r>
        <w:rPr>
          <w:rFonts w:ascii="Times New Roman" w:hAnsi="Times New Roman" w:cs="Times New Roman"/>
        </w:rPr>
        <w:t xml:space="preserve"> и </w:t>
      </w:r>
      <w:hyperlink r:id="rId37" w:history="1">
        <w:r>
          <w:rPr>
            <w:rStyle w:val="a3"/>
            <w:rFonts w:ascii="Times New Roman" w:hAnsi="Times New Roman" w:cs="Times New Roman"/>
            <w:u w:val="none"/>
          </w:rPr>
          <w:t>5 ст. 66</w:t>
        </w:r>
      </w:hyperlink>
      <w:r>
        <w:rPr>
          <w:rFonts w:ascii="Times New Roman" w:hAnsi="Times New Roman" w:cs="Times New Roman"/>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Pr>
          <w:rFonts w:ascii="Times New Roman" w:hAnsi="Times New Roman" w:cs="Times New Roman"/>
        </w:rPr>
        <w:t xml:space="preserve"> </w:t>
      </w:r>
      <w:proofErr w:type="gramStart"/>
      <w:r>
        <w:rPr>
          <w:rFonts w:ascii="Times New Roman" w:hAnsi="Times New Roman" w:cs="Times New Roman"/>
        </w:rPr>
        <w:t>таком</w:t>
      </w:r>
      <w:proofErr w:type="gramEnd"/>
      <w:r>
        <w:rPr>
          <w:rFonts w:ascii="Times New Roman" w:hAnsi="Times New Roman" w:cs="Times New Roman"/>
        </w:rPr>
        <w:t xml:space="preserve"> аукционе;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несоответствия участника такого аукциона требованиям, установленным в соответствии со </w:t>
      </w:r>
      <w:hyperlink r:id="rId38" w:history="1">
        <w:r>
          <w:rPr>
            <w:rStyle w:val="a3"/>
            <w:rFonts w:ascii="Times New Roman" w:hAnsi="Times New Roman" w:cs="Times New Roman"/>
            <w:u w:val="none"/>
          </w:rPr>
          <w:t>ст. 31</w:t>
        </w:r>
      </w:hyperlink>
      <w:r>
        <w:rPr>
          <w:rFonts w:ascii="Times New Roman" w:hAnsi="Times New Roman" w:cs="Times New Roman"/>
        </w:rPr>
        <w:t xml:space="preserve"> Закона о контрактной системе.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Pr>
          <w:rFonts w:ascii="Times New Roman" w:hAnsi="Times New Roman" w:cs="Times New Roman"/>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Pr>
          <w:rFonts w:ascii="Times New Roman" w:hAnsi="Times New Roman" w:cs="Times New Roman"/>
        </w:rPr>
        <w:t xml:space="preserve"> </w:t>
      </w:r>
      <w:proofErr w:type="gramStart"/>
      <w:r>
        <w:rPr>
          <w:rFonts w:ascii="Times New Roman" w:hAnsi="Times New Roman" w:cs="Times New Roman"/>
        </w:rPr>
        <w:t xml:space="preserve">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9" w:history="1">
        <w:r>
          <w:rPr>
            <w:rStyle w:val="a3"/>
            <w:rFonts w:ascii="Times New Roman" w:hAnsi="Times New Roman" w:cs="Times New Roman"/>
            <w:u w:val="none"/>
          </w:rPr>
          <w:t>ч. 18 ст. 68</w:t>
        </w:r>
      </w:hyperlink>
      <w:r>
        <w:rPr>
          <w:rFonts w:ascii="Times New Roman" w:hAnsi="Times New Roman" w:cs="Times New Roman"/>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Pr>
          <w:rFonts w:ascii="Times New Roman" w:hAnsi="Times New Roman" w:cs="Times New Roman"/>
        </w:rPr>
        <w:t xml:space="preserve"> </w:t>
      </w:r>
      <w:proofErr w:type="gramStart"/>
      <w:r>
        <w:rPr>
          <w:rFonts w:ascii="Times New Roman" w:hAnsi="Times New Roman" w:cs="Times New Roman"/>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Pr>
          <w:rFonts w:ascii="Times New Roman" w:hAnsi="Times New Roman" w:cs="Times New Roman"/>
        </w:rPr>
        <w:t xml:space="preserve"> </w:t>
      </w:r>
      <w:hyperlink r:id="rId40" w:history="1">
        <w:proofErr w:type="gramStart"/>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w:t>
      </w:r>
      <w:r>
        <w:rPr>
          <w:rFonts w:ascii="Times New Roman" w:hAnsi="Times New Roman" w:cs="Times New Roman"/>
        </w:rPr>
        <w:lastRenderedPageBreak/>
        <w:t>аукционе.</w:t>
      </w:r>
      <w:proofErr w:type="gramEnd"/>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4.5.9. Участник электронного аукциона, который предложил наиболее низкую цену контракта и заявка на </w:t>
      </w:r>
      <w:proofErr w:type="gramStart"/>
      <w:r>
        <w:rPr>
          <w:rFonts w:ascii="Times New Roman" w:hAnsi="Times New Roman" w:cs="Times New Roman"/>
        </w:rPr>
        <w:t>участие</w:t>
      </w:r>
      <w:proofErr w:type="gramEnd"/>
      <w:r>
        <w:rPr>
          <w:rFonts w:ascii="Times New Roman" w:hAnsi="Times New Roman"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4.5.10.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4.5.11. </w:t>
      </w:r>
      <w:proofErr w:type="gramStart"/>
      <w:r>
        <w:rPr>
          <w:rFonts w:ascii="Times New Roman" w:hAnsi="Times New Roman" w:cs="Times New Roman"/>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41" w:history="1">
        <w:r>
          <w:rPr>
            <w:rStyle w:val="a3"/>
            <w:rFonts w:ascii="Times New Roman" w:hAnsi="Times New Roman" w:cs="Times New Roman"/>
            <w:u w:val="none"/>
          </w:rPr>
          <w:t>Закона</w:t>
        </w:r>
        <w:proofErr w:type="gramEnd"/>
      </w:hyperlink>
      <w:r>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Указанный протокол должен содержать следующую информацию:</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42"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Pr>
          <w:rFonts w:ascii="Times New Roman" w:hAnsi="Times New Roman" w:cs="Times New Roman"/>
        </w:rPr>
        <w:t xml:space="preserve"> и (или) документации о таком аукционе, которым не соответствует единственная заявка на участие в таком аукционе;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решение каждого члена Комиссии о соответствии участника такого аукциона и поданной им заявки требованиям </w:t>
      </w:r>
      <w:hyperlink r:id="rId43"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4.5.12. </w:t>
      </w:r>
      <w:proofErr w:type="gramStart"/>
      <w:r>
        <w:rPr>
          <w:rFonts w:ascii="Times New Roman" w:hAnsi="Times New Roman" w:cs="Times New Roman"/>
        </w:rPr>
        <w:t>В случае если электронный аукцион признан несостоявшимся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Pr>
          <w:rFonts w:ascii="Times New Roman" w:hAnsi="Times New Roman" w:cs="Times New Roman"/>
        </w:rPr>
        <w:t xml:space="preserve"> требованиям </w:t>
      </w:r>
      <w:hyperlink r:id="rId44"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Указанный протокол должен содержать следующую информацию:</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 решение о соответствии единственного участника такого аукциона и поданной им заявки на участие в нем требованиям </w:t>
      </w:r>
      <w:hyperlink r:id="rId45"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Pr>
          <w:rFonts w:ascii="Times New Roman" w:hAnsi="Times New Roman" w:cs="Times New Roman"/>
        </w:rPr>
        <w:t xml:space="preserve"> </w:t>
      </w:r>
      <w:proofErr w:type="gramStart"/>
      <w:r>
        <w:rPr>
          <w:rFonts w:ascii="Times New Roman" w:hAnsi="Times New Roman" w:cs="Times New Roman"/>
        </w:rPr>
        <w:t>таком</w:t>
      </w:r>
      <w:proofErr w:type="gramEnd"/>
      <w:r>
        <w:rPr>
          <w:rFonts w:ascii="Times New Roman" w:hAnsi="Times New Roman" w:cs="Times New Roman"/>
        </w:rPr>
        <w:t xml:space="preserve"> аукционе, которым не соответствует эта заявка;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решение каждого члена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4.5.13. </w:t>
      </w:r>
      <w:proofErr w:type="gramStart"/>
      <w:r>
        <w:rPr>
          <w:rFonts w:ascii="Times New Roman" w:hAnsi="Times New Roman" w:cs="Times New Roman"/>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Pr>
          <w:rFonts w:ascii="Times New Roman" w:hAnsi="Times New Roman" w:cs="Times New Roman"/>
        </w:rPr>
        <w:t xml:space="preserve"> и указанные документы на предмет соответствия требованиям </w:t>
      </w:r>
      <w:hyperlink r:id="rId46"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Комиссии.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Указанный протокол должен содержать следующую информацию:</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 решение о соответствии участников такого аукциона и поданных ими заявок на участие в нем требованиям </w:t>
      </w:r>
      <w:hyperlink r:id="rId47"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Pr>
          <w:rFonts w:ascii="Times New Roman" w:hAnsi="Times New Roman" w:cs="Times New Roman"/>
        </w:rPr>
        <w:t xml:space="preserve"> соответствуют данные заявки, содержания данных заявок, которое не соответствует требованиям документации о таком аукционе;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 решение каждого члена Комиссии о соответствии участников такого аукциона и поданных ими заявок на участие в таком аукционе требованиям </w:t>
      </w:r>
      <w:hyperlink r:id="rId48"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4.5.14.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w:t>
      </w:r>
      <w:hyperlink r:id="rId49"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4.6. </w:t>
      </w:r>
      <w:r>
        <w:rPr>
          <w:rFonts w:ascii="Times New Roman" w:hAnsi="Times New Roman" w:cs="Times New Roman"/>
          <w:b/>
          <w:bCs/>
        </w:rPr>
        <w:t>Запрос котировок.</w:t>
      </w:r>
      <w:r>
        <w:rPr>
          <w:rFonts w:ascii="Times New Roman" w:hAnsi="Times New Roman" w:cs="Times New Roman"/>
        </w:rPr>
        <w:t xml:space="preserve"> При осуществлении процедуры определения поставщика (подрядчика, исполнителя) путем запроса котировок в обязанности Комиссии входит следующее.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4.6.1. </w:t>
      </w:r>
      <w:proofErr w:type="gramStart"/>
      <w:r>
        <w:rPr>
          <w:rFonts w:ascii="Times New Roman" w:hAnsi="Times New Roman" w:cs="Times New Roman"/>
        </w:rPr>
        <w:t>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Pr>
          <w:rFonts w:ascii="Times New Roman" w:hAnsi="Times New Roman" w:cs="Times New Roman"/>
        </w:rPr>
        <w:t>участие</w:t>
      </w:r>
      <w:proofErr w:type="gramEnd"/>
      <w:r>
        <w:rPr>
          <w:rFonts w:ascii="Times New Roman" w:hAnsi="Times New Roman" w:cs="Times New Roman"/>
        </w:rPr>
        <w:t xml:space="preserve"> в запросе котировок которого вскрывается или доступ к поданной в форме электронного документа заявке на </w:t>
      </w:r>
      <w:proofErr w:type="gramStart"/>
      <w:r>
        <w:rPr>
          <w:rFonts w:ascii="Times New Roman" w:hAnsi="Times New Roman" w:cs="Times New Roman"/>
        </w:rPr>
        <w:t>участие</w:t>
      </w:r>
      <w:proofErr w:type="gramEnd"/>
      <w:r>
        <w:rPr>
          <w:rFonts w:ascii="Times New Roman" w:hAnsi="Times New Roman" w:cs="Times New Roman"/>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Pr>
          <w:rFonts w:ascii="Times New Roman" w:hAnsi="Times New Roman" w:cs="Times New Roman"/>
        </w:rPr>
        <w:t xml:space="preserve"> заявками и (или) открытия доступа к поданным в форме электронных документов таким заявкам.</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4.6.3. </w:t>
      </w:r>
      <w:proofErr w:type="gramStart"/>
      <w:r>
        <w:rPr>
          <w:rFonts w:ascii="Times New Roman" w:hAnsi="Times New Roman" w:cs="Times New Roman"/>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Pr>
          <w:rFonts w:ascii="Times New Roman" w:hAnsi="Times New Roman" w:cs="Times New Roman"/>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Pr>
          <w:rFonts w:ascii="Times New Roman" w:hAnsi="Times New Roman" w:cs="Times New Roman"/>
        </w:rPr>
        <w:t>участие</w:t>
      </w:r>
      <w:proofErr w:type="gramEnd"/>
      <w:r>
        <w:rPr>
          <w:rFonts w:ascii="Times New Roman" w:hAnsi="Times New Roman" w:cs="Times New Roman"/>
        </w:rPr>
        <w:t xml:space="preserve"> в запросе котировок которого поступила ранее других заявок на участие в запросе котировок, в которых предложена такая же цена.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4.6.4. </w:t>
      </w:r>
      <w:proofErr w:type="gramStart"/>
      <w:r>
        <w:rPr>
          <w:rFonts w:ascii="Times New Roman" w:hAnsi="Times New Roman" w:cs="Times New Roman"/>
        </w:rPr>
        <w:t xml:space="preserve">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50" w:history="1">
        <w:r>
          <w:rPr>
            <w:rStyle w:val="a3"/>
            <w:rFonts w:ascii="Times New Roman" w:hAnsi="Times New Roman" w:cs="Times New Roman"/>
            <w:u w:val="none"/>
          </w:rPr>
          <w:t>ч. 3 ст. 73</w:t>
        </w:r>
      </w:hyperlink>
      <w:r>
        <w:rPr>
          <w:rFonts w:ascii="Times New Roman" w:hAnsi="Times New Roman" w:cs="Times New Roman"/>
        </w:rPr>
        <w:t xml:space="preserve"> Закона о</w:t>
      </w:r>
      <w:proofErr w:type="gramEnd"/>
      <w:r>
        <w:rPr>
          <w:rFonts w:ascii="Times New Roman" w:hAnsi="Times New Roman" w:cs="Times New Roman"/>
        </w:rPr>
        <w:t xml:space="preserve"> контрактной системе.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Отклонение заявок на участие в запросе котировок по иным основаниям не допускается.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Pr>
          <w:rFonts w:ascii="Times New Roman" w:hAnsi="Times New Roman" w:cs="Times New Roman"/>
        </w:rPr>
        <w:t>о</w:t>
      </w:r>
      <w:proofErr w:type="gramEnd"/>
      <w:r>
        <w:rPr>
          <w:rFonts w:ascii="Times New Roman" w:hAnsi="Times New Roman" w:cs="Times New Roman"/>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51"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 и положений извещения о проведении запроса </w:t>
      </w:r>
      <w:proofErr w:type="gramStart"/>
      <w:r>
        <w:rPr>
          <w:rFonts w:ascii="Times New Roman" w:hAnsi="Times New Roman" w:cs="Times New Roman"/>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Pr>
          <w:rFonts w:ascii="Times New Roman" w:hAnsi="Times New Roman" w:cs="Times New Roman"/>
        </w:rPr>
        <w:t xml:space="preserve"> котировок, об участнике запроса котировок, предложившем в заявке на участие в запросе котировок цену контракта такую же, как и </w:t>
      </w:r>
      <w:r>
        <w:rPr>
          <w:rFonts w:ascii="Times New Roman" w:hAnsi="Times New Roman" w:cs="Times New Roman"/>
        </w:rPr>
        <w:lastRenderedPageBreak/>
        <w:t xml:space="preserve">победитель запроса котировок, или об участнике запроса котировок, </w:t>
      </w:r>
      <w:proofErr w:type="gramStart"/>
      <w:r>
        <w:rPr>
          <w:rFonts w:ascii="Times New Roman" w:hAnsi="Times New Roman" w:cs="Times New Roman"/>
        </w:rPr>
        <w:t>предложение</w:t>
      </w:r>
      <w:proofErr w:type="gramEnd"/>
      <w:r>
        <w:rPr>
          <w:rFonts w:ascii="Times New Roman" w:hAnsi="Times New Roman" w:cs="Times New Roman"/>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4.6.6. Протокол рассмотрения и оценки заявок на участие в запросе котировок подписывается всеми присутствующими на заседании членами Комиссии и в день его подписания размещается в единой информационной системе.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4.6.7.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4.6.8. При осуществлении процедуры определения поставщика (подрядчика, исполнителя) путем запроса котировок Комиссия также выполняет иные действия в соответствии с положениями </w:t>
      </w:r>
      <w:hyperlink r:id="rId52"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4.7. </w:t>
      </w:r>
      <w:r>
        <w:rPr>
          <w:rFonts w:ascii="Times New Roman" w:hAnsi="Times New Roman" w:cs="Times New Roman"/>
          <w:b/>
          <w:bCs/>
        </w:rPr>
        <w:t>Запрос предложений.</w:t>
      </w:r>
      <w:r>
        <w:rPr>
          <w:rFonts w:ascii="Times New Roman" w:hAnsi="Times New Roman" w:cs="Times New Roman"/>
        </w:rPr>
        <w:t xml:space="preserve"> При осуществлении процедуры определения поставщика (подрядчика, исполнителя) путем запроса предложений в обязанности Комиссии входит следующее.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4.7.1.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4.7.3. </w:t>
      </w:r>
      <w:proofErr w:type="gramStart"/>
      <w:r>
        <w:rPr>
          <w:rFonts w:ascii="Times New Roman" w:hAnsi="Times New Roman" w:cs="Times New Roman"/>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4.7.7. При осуществлении процедуры определения поставщика (подрядчика, исполнителя) </w:t>
      </w:r>
      <w:r>
        <w:rPr>
          <w:rFonts w:ascii="Times New Roman" w:hAnsi="Times New Roman" w:cs="Times New Roman"/>
        </w:rPr>
        <w:lastRenderedPageBreak/>
        <w:t xml:space="preserve">путем запроса предложений Комиссия также выполняет иные действия в соответствии с положениями </w:t>
      </w:r>
      <w:hyperlink r:id="rId53"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
    <w:p w:rsidR="0072757E" w:rsidRDefault="0072757E" w:rsidP="0072757E">
      <w:pPr>
        <w:widowControl w:val="0"/>
        <w:autoSpaceDE w:val="0"/>
        <w:autoSpaceDN w:val="0"/>
        <w:adjustRightInd w:val="0"/>
        <w:spacing w:after="0" w:line="240" w:lineRule="auto"/>
        <w:jc w:val="center"/>
        <w:outlineLvl w:val="0"/>
        <w:rPr>
          <w:rFonts w:ascii="Times New Roman" w:hAnsi="Times New Roman" w:cs="Times New Roman"/>
        </w:rPr>
      </w:pPr>
      <w:bookmarkStart w:id="8" w:name="Par155"/>
      <w:bookmarkEnd w:id="8"/>
      <w:r>
        <w:rPr>
          <w:rFonts w:ascii="Times New Roman" w:hAnsi="Times New Roman" w:cs="Times New Roman"/>
          <w:b/>
          <w:bCs/>
        </w:rPr>
        <w:t>5. Порядок создания и работы Комиссии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w:t>
      </w:r>
      <w:proofErr w:type="gramStart"/>
      <w:r>
        <w:rPr>
          <w:rFonts w:ascii="Times New Roman" w:hAnsi="Times New Roman" w:cs="Times New Roman"/>
        </w:rPr>
        <w:t>секретарь</w:t>
      </w:r>
      <w:proofErr w:type="gramEnd"/>
      <w:r>
        <w:rPr>
          <w:rFonts w:ascii="Times New Roman" w:hAnsi="Times New Roman" w:cs="Times New Roman"/>
        </w:rPr>
        <w:t xml:space="preserve"> и члены Комиссии утверждаются приказом заказчика.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Число членов Комиссии должно быть не менее чем пять человек.</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5.5. </w:t>
      </w:r>
      <w:proofErr w:type="gramStart"/>
      <w:r>
        <w:rPr>
          <w:rFonts w:ascii="Times New Roman" w:hAnsi="Times New Roman" w:cs="Times New Roman"/>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cs="Times New Roman"/>
        </w:rPr>
        <w:t>предквалификационного</w:t>
      </w:r>
      <w:proofErr w:type="spellEnd"/>
      <w:r>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Pr>
          <w:rFonts w:ascii="Times New Roman" w:hAnsi="Times New Roman" w:cs="Times New Roman"/>
        </w:rPr>
        <w:t xml:space="preserve"> </w:t>
      </w:r>
      <w:proofErr w:type="gramStart"/>
      <w:r>
        <w:rPr>
          <w:rFonts w:ascii="Times New Roman" w:hAnsi="Times New Roman" w:cs="Times New Roman"/>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Pr>
          <w:rFonts w:ascii="Times New Roman" w:hAnsi="Times New Roman" w:cs="Times New Roman"/>
        </w:rPr>
        <w:t xml:space="preserve">, </w:t>
      </w:r>
      <w:proofErr w:type="gramStart"/>
      <w:r>
        <w:rPr>
          <w:rFonts w:ascii="Times New Roman" w:hAnsi="Times New Roman" w:cs="Times New Roman"/>
        </w:rPr>
        <w:t xml:space="preserve">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5.6. Замена члена комиссии допускается только по решению заказчика.</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5.8.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5.9. Члены Комиссии вправе: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5.9.2. Выступать по вопросам повестки дня на заседаниях Комиссии.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5.9.3. Проверять правильность содержания составляемых Комиссией протоколов, в том числе правильность отражения в этих протоколах своего выступления.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5.10. Члены Комиссии обязаны:</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5.10.1.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5.10.2. Принимать решения в пределах своей компетенции.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5.11. Решение Комиссии, принятое в нарушение требований </w:t>
      </w:r>
      <w:hyperlink r:id="rId54" w:history="1">
        <w:r>
          <w:rPr>
            <w:rStyle w:val="a3"/>
            <w:rFonts w:ascii="Times New Roman" w:hAnsi="Times New Roman" w:cs="Times New Roman"/>
            <w:u w:val="none"/>
          </w:rPr>
          <w:t>Закона</w:t>
        </w:r>
      </w:hyperlink>
      <w:r>
        <w:rPr>
          <w:rFonts w:ascii="Times New Roman" w:hAnsi="Times New Roman" w:cs="Times New Roma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5.12. Председатель Комиссии либо лицо, его замещающее:</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5.12.1. Осуществляет общее руководство работой Комиссии и обеспечивает выполнение настоящего Положения.</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5.12.2. Объявляет заседание правомочным или выносит решение о его переносе из-за отсутствия необходимого количества членов.</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5.12.3. Открывает и ведет заседания Комиссии, объявляет перерывы.</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5.12.4. В случае необходимости выносит на обсуждение Комиссии вопрос о привлечении к работе экспертов.</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5.12.5. Подписывает протоколы, составленные в ходе работы Комиссии.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5.13.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5.14. Члены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72757E" w:rsidRDefault="0072757E" w:rsidP="0072757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5.15. Не реже чем один раз в два года осуществляется ротация членов Комиссии. Такая ротация заключается в замене не менее пятидесяти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72757E" w:rsidRDefault="0072757E" w:rsidP="0072757E">
      <w:pPr>
        <w:widowControl w:val="0"/>
        <w:autoSpaceDE w:val="0"/>
        <w:autoSpaceDN w:val="0"/>
        <w:adjustRightInd w:val="0"/>
        <w:spacing w:after="0" w:line="240" w:lineRule="auto"/>
        <w:ind w:firstLine="540"/>
        <w:jc w:val="both"/>
      </w:pPr>
    </w:p>
    <w:p w:rsidR="0011166A" w:rsidRPr="002F1522" w:rsidRDefault="0011166A">
      <w:pPr>
        <w:rPr>
          <w:rFonts w:ascii="Times New Roman" w:hAnsi="Times New Roman" w:cs="Times New Roman"/>
          <w:sz w:val="28"/>
          <w:szCs w:val="28"/>
        </w:rPr>
      </w:pPr>
    </w:p>
    <w:sectPr w:rsidR="0011166A" w:rsidRPr="002F1522" w:rsidSect="007A5BFD">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ER Bukinist Bashkir">
    <w:altName w:val="Times New Roman"/>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1522"/>
    <w:rsid w:val="0011166A"/>
    <w:rsid w:val="002F1522"/>
    <w:rsid w:val="00346D11"/>
    <w:rsid w:val="005C00FE"/>
    <w:rsid w:val="0072757E"/>
    <w:rsid w:val="007A5BFD"/>
    <w:rsid w:val="008A54D1"/>
    <w:rsid w:val="0096292C"/>
    <w:rsid w:val="00B24013"/>
    <w:rsid w:val="00B77E03"/>
    <w:rsid w:val="00C6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1522"/>
    <w:rPr>
      <w:color w:val="0000FF"/>
      <w:u w:val="single"/>
    </w:rPr>
  </w:style>
  <w:style w:type="paragraph" w:styleId="a4">
    <w:name w:val="header"/>
    <w:basedOn w:val="a"/>
    <w:link w:val="a5"/>
    <w:uiPriority w:val="99"/>
    <w:rsid w:val="002F152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2F1522"/>
    <w:rPr>
      <w:rFonts w:ascii="Times New Roman" w:eastAsia="Times New Roman" w:hAnsi="Times New Roman" w:cs="Times New Roman"/>
      <w:sz w:val="20"/>
      <w:szCs w:val="20"/>
    </w:rPr>
  </w:style>
  <w:style w:type="paragraph" w:styleId="a6">
    <w:name w:val="No Spacing"/>
    <w:uiPriority w:val="1"/>
    <w:qFormat/>
    <w:rsid w:val="002F1522"/>
    <w:pPr>
      <w:spacing w:after="0" w:line="240" w:lineRule="auto"/>
    </w:pPr>
  </w:style>
  <w:style w:type="paragraph" w:styleId="a7">
    <w:name w:val="Title"/>
    <w:basedOn w:val="a"/>
    <w:link w:val="a8"/>
    <w:qFormat/>
    <w:rsid w:val="002F1522"/>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2F152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00250255">
      <w:bodyDiv w:val="1"/>
      <w:marLeft w:val="0"/>
      <w:marRight w:val="0"/>
      <w:marTop w:val="0"/>
      <w:marBottom w:val="0"/>
      <w:divBdr>
        <w:top w:val="none" w:sz="0" w:space="0" w:color="auto"/>
        <w:left w:val="none" w:sz="0" w:space="0" w:color="auto"/>
        <w:bottom w:val="none" w:sz="0" w:space="0" w:color="auto"/>
        <w:right w:val="none" w:sz="0" w:space="0" w:color="auto"/>
      </w:divBdr>
    </w:div>
    <w:div w:id="15800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E2403391572D345869FDBFA855D7047D253BF74375270060C2F9BB7NA4EF" TargetMode="External"/><Relationship Id="rId18" Type="http://schemas.openxmlformats.org/officeDocument/2006/relationships/hyperlink" Target="file:///D:\&#1056;&#1072;&#1089;&#1087;&#1086;&#1088;&#1103;&#1078;&#1077;&#1085;&#1080;&#1103;\2014&#1075;&#1086;&#1076;\&#1072;&#1074;&#1075;&#1091;&#1089;&#1090;\&#1055;&#1086;&#1088;&#1103;&#1076;&#1086;&#1082;%20&#1088;&#1072;&#1073;&#1086;&#1090;&#1099;%20&#1082;&#1086;&#1084;&#1080;&#1089;&#1089;&#1080;&#1080;.docx" TargetMode="External"/><Relationship Id="rId26" Type="http://schemas.openxmlformats.org/officeDocument/2006/relationships/hyperlink" Target="file:///D:\&#1056;&#1072;&#1089;&#1087;&#1086;&#1088;&#1103;&#1078;&#1077;&#1085;&#1080;&#1103;\2014&#1075;&#1086;&#1076;\&#1072;&#1074;&#1075;&#1091;&#1089;&#1090;\&#1055;&#1086;&#1088;&#1103;&#1076;&#1086;&#1082;%20&#1088;&#1072;&#1073;&#1086;&#1090;&#1099;%20&#1082;&#1086;&#1084;&#1080;&#1089;&#1089;&#1080;&#1080;.docx" TargetMode="External"/><Relationship Id="rId39" Type="http://schemas.openxmlformats.org/officeDocument/2006/relationships/hyperlink" Target="consultantplus://offline/ref=10CE2403391572D345869FDBFA855D7047D253BF74375270060C2F9BB7AEE74E6878C7468DD35EA2N548F" TargetMode="External"/><Relationship Id="rId21" Type="http://schemas.openxmlformats.org/officeDocument/2006/relationships/hyperlink" Target="consultantplus://offline/ref=10CE2403391572D345869FDBFA855D7047D253BF74375270060C2F9BB7NA4EF" TargetMode="External"/><Relationship Id="rId34" Type="http://schemas.openxmlformats.org/officeDocument/2006/relationships/hyperlink" Target="consultantplus://offline/ref=10CE2403391572D345869FDBFA855D7047D253BF74375270060C2F9BB7AEE74E6878C7468DD350AAN544F" TargetMode="External"/><Relationship Id="rId42" Type="http://schemas.openxmlformats.org/officeDocument/2006/relationships/hyperlink" Target="consultantplus://offline/ref=10CE2403391572D345869FDBFA855D7047D253BF74375270060C2F9BB7NA4EF" TargetMode="External"/><Relationship Id="rId47" Type="http://schemas.openxmlformats.org/officeDocument/2006/relationships/hyperlink" Target="consultantplus://offline/ref=10CE2403391572D345869FDBFA855D7047D253BF74375270060C2F9BB7NA4EF" TargetMode="External"/><Relationship Id="rId50" Type="http://schemas.openxmlformats.org/officeDocument/2006/relationships/hyperlink" Target="consultantplus://offline/ref=10CE2403391572D345869FDBFA855D7047D253BF74375270060C2F9BB7AEE74E6878C7468DD35EAAN54BF" TargetMode="External"/><Relationship Id="rId55" Type="http://schemas.openxmlformats.org/officeDocument/2006/relationships/fontTable" Target="fontTable.xml"/><Relationship Id="rId7" Type="http://schemas.openxmlformats.org/officeDocument/2006/relationships/hyperlink" Target="consultantplus://offline/ref=10CE2403391572D345869FDBFA855D7047D253BF74375270060C2F9BB7NA4EF" TargetMode="External"/><Relationship Id="rId12" Type="http://schemas.openxmlformats.org/officeDocument/2006/relationships/hyperlink" Target="consultantplus://offline/ref=10CE2403391572D345869FDBFA855D7047D253BF74375270060C2F9BB7AEE74E6878C7468DD351A1N54AF" TargetMode="External"/><Relationship Id="rId17" Type="http://schemas.openxmlformats.org/officeDocument/2006/relationships/hyperlink" Target="consultantplus://offline/ref=10CE2403391572D345869FDBFA855D7047D253BF74375270060C2F9BB7NA4EF" TargetMode="External"/><Relationship Id="rId25" Type="http://schemas.openxmlformats.org/officeDocument/2006/relationships/hyperlink" Target="consultantplus://offline/ref=10CE2403391572D345869FDBFA855D7047D253BF74375270060C2F9BB7AEE74E6878C7468DD35FA7N54AF" TargetMode="External"/><Relationship Id="rId33" Type="http://schemas.openxmlformats.org/officeDocument/2006/relationships/hyperlink" Target="consultantplus://offline/ref=10CE2403391572D345869FDBFA855D7047D253BF74375270060C2F9BB7AEE74E6878C7468DD350AAN54AF" TargetMode="External"/><Relationship Id="rId38" Type="http://schemas.openxmlformats.org/officeDocument/2006/relationships/hyperlink" Target="consultantplus://offline/ref=10CE2403391572D345869FDBFA855D7047D253BF74375270060C2F9BB7AEE74E6878C7468DD354A0N549F" TargetMode="External"/><Relationship Id="rId46" Type="http://schemas.openxmlformats.org/officeDocument/2006/relationships/hyperlink" Target="consultantplus://offline/ref=10CE2403391572D345869FDBFA855D7047D253BF74375270060C2F9BB7NA4EF" TargetMode="External"/><Relationship Id="rId2" Type="http://schemas.openxmlformats.org/officeDocument/2006/relationships/settings" Target="settings.xml"/><Relationship Id="rId16" Type="http://schemas.openxmlformats.org/officeDocument/2006/relationships/hyperlink" Target="file:///D:\&#1056;&#1072;&#1089;&#1087;&#1086;&#1088;&#1103;&#1078;&#1077;&#1085;&#1080;&#1103;\2014&#1075;&#1086;&#1076;\&#1072;&#1074;&#1075;&#1091;&#1089;&#1090;\&#1055;&#1086;&#1088;&#1103;&#1076;&#1086;&#1082;%20&#1088;&#1072;&#1073;&#1086;&#1090;&#1099;%20&#1082;&#1086;&#1084;&#1080;&#1089;&#1089;&#1080;&#1080;.docx" TargetMode="External"/><Relationship Id="rId20" Type="http://schemas.openxmlformats.org/officeDocument/2006/relationships/hyperlink" Target="consultantplus://offline/ref=10CE2403391572D345869FDBFA855D7047D253BF74375270060C2F9BB7AEE74E6878C7468DD350A1N549F" TargetMode="External"/><Relationship Id="rId29" Type="http://schemas.openxmlformats.org/officeDocument/2006/relationships/hyperlink" Target="consultantplus://offline/ref=10CE2403391572D345869FDBFA855D7047D253BF74375270060C2F9BB7AEE74E6878C7468DD35EA2N54BF" TargetMode="External"/><Relationship Id="rId41" Type="http://schemas.openxmlformats.org/officeDocument/2006/relationships/hyperlink" Target="consultantplus://offline/ref=10CE2403391572D345869FDBFA855D7047D253BF74375270060C2F9BB7NA4EF" TargetMode="External"/><Relationship Id="rId54" Type="http://schemas.openxmlformats.org/officeDocument/2006/relationships/hyperlink" Target="consultantplus://offline/ref=10CE2403391572D345869FDBFA855D7047D253BF74375270060C2F9BB7NA4EF" TargetMode="External"/><Relationship Id="rId1" Type="http://schemas.openxmlformats.org/officeDocument/2006/relationships/styles" Target="styles.xml"/><Relationship Id="rId6" Type="http://schemas.openxmlformats.org/officeDocument/2006/relationships/hyperlink" Target="http://zirikly.sharan-sovet.ru" TargetMode="External"/><Relationship Id="rId11" Type="http://schemas.openxmlformats.org/officeDocument/2006/relationships/hyperlink" Target="consultantplus://offline/ref=10CE2403391572D345869FDBFA855D7047D253BF70355270060C2F9BB7NA4EF" TargetMode="External"/><Relationship Id="rId24" Type="http://schemas.openxmlformats.org/officeDocument/2006/relationships/hyperlink" Target="consultantplus://offline/ref=10CE2403391572D345869FDBFA855D7047D253BF74375270060C2F9BB7AEE74E6878C7468DD35FA7N54AF" TargetMode="External"/><Relationship Id="rId32" Type="http://schemas.openxmlformats.org/officeDocument/2006/relationships/hyperlink" Target="consultantplus://offline/ref=10CE2403391572D345869FDBFA855D7047D253BF74375270060C2F9BB7AEE74E6878C7468DD350AAN548F" TargetMode="External"/><Relationship Id="rId37" Type="http://schemas.openxmlformats.org/officeDocument/2006/relationships/hyperlink" Target="consultantplus://offline/ref=10CE2403391572D345869FDBFA855D7047D253BF74375270060C2F9BB7AEE74E6878C7468DD35FA6N54BF" TargetMode="External"/><Relationship Id="rId40" Type="http://schemas.openxmlformats.org/officeDocument/2006/relationships/hyperlink" Target="consultantplus://offline/ref=10CE2403391572D345869FDBFA855D7047D253BF74375270060C2F9BB7NA4EF" TargetMode="External"/><Relationship Id="rId45" Type="http://schemas.openxmlformats.org/officeDocument/2006/relationships/hyperlink" Target="consultantplus://offline/ref=10CE2403391572D345869FDBFA855D7047D253BF74375270060C2F9BB7NA4EF" TargetMode="External"/><Relationship Id="rId53" Type="http://schemas.openxmlformats.org/officeDocument/2006/relationships/hyperlink" Target="consultantplus://offline/ref=10CE2403391572D345869FDBFA855D7047D253BF74375270060C2F9BB7NA4EF" TargetMode="External"/><Relationship Id="rId5" Type="http://schemas.openxmlformats.org/officeDocument/2006/relationships/image" Target="media/image1.jpeg"/><Relationship Id="rId15" Type="http://schemas.openxmlformats.org/officeDocument/2006/relationships/hyperlink" Target="file:///D:\&#1056;&#1072;&#1089;&#1087;&#1086;&#1088;&#1103;&#1078;&#1077;&#1085;&#1080;&#1103;\2014&#1075;&#1086;&#1076;\&#1072;&#1074;&#1075;&#1091;&#1089;&#1090;\&#1055;&#1086;&#1088;&#1103;&#1076;&#1086;&#1082;%20&#1088;&#1072;&#1073;&#1086;&#1090;&#1099;%20&#1082;&#1086;&#1084;&#1080;&#1089;&#1089;&#1080;&#1080;.docx" TargetMode="External"/><Relationship Id="rId23" Type="http://schemas.openxmlformats.org/officeDocument/2006/relationships/hyperlink" Target="consultantplus://offline/ref=10CE2403391572D345869FDBFA855D7047D253BF74375270060C2F9BB7NA4EF" TargetMode="External"/><Relationship Id="rId28" Type="http://schemas.openxmlformats.org/officeDocument/2006/relationships/hyperlink" Target="consultantplus://offline/ref=10CE2403391572D345869FDBFA855D7047D253BF74375270060C2F9BB7AEE74E6878C7468DD35EA1N549F" TargetMode="External"/><Relationship Id="rId36" Type="http://schemas.openxmlformats.org/officeDocument/2006/relationships/hyperlink" Target="consultantplus://offline/ref=10CE2403391572D345869FDBFA855D7047D253BF74375270060C2F9BB7AEE74E6878C7468DD35FA7N54AF" TargetMode="External"/><Relationship Id="rId49" Type="http://schemas.openxmlformats.org/officeDocument/2006/relationships/hyperlink" Target="consultantplus://offline/ref=10CE2403391572D345869FDBFA855D7047D253BF74375270060C2F9BB7NA4EF" TargetMode="External"/><Relationship Id="rId10" Type="http://schemas.openxmlformats.org/officeDocument/2006/relationships/hyperlink" Target="consultantplus://offline/ref=10CE2403391572D345869FDBFA855D7047D253BF74375270060C2F9BB7NA4EF" TargetMode="External"/><Relationship Id="rId19" Type="http://schemas.openxmlformats.org/officeDocument/2006/relationships/hyperlink" Target="consultantplus://offline/ref=10CE2403391572D345869FDBFA855D7047D253BF74375270060C2F9BB7AEE74E6878C7468DD350A2N54EF" TargetMode="External"/><Relationship Id="rId31" Type="http://schemas.openxmlformats.org/officeDocument/2006/relationships/hyperlink" Target="consultantplus://offline/ref=10CE2403391572D345869FDBFA855D7047D253BF74375270060C2F9BB7AEE74E6878C7468DD350AAN54EF" TargetMode="External"/><Relationship Id="rId44" Type="http://schemas.openxmlformats.org/officeDocument/2006/relationships/hyperlink" Target="consultantplus://offline/ref=10CE2403391572D345869FDBFA855D7047D253BF74375270060C2F9BB7NA4EF" TargetMode="External"/><Relationship Id="rId52" Type="http://schemas.openxmlformats.org/officeDocument/2006/relationships/hyperlink" Target="consultantplus://offline/ref=10CE2403391572D345869FDBFA855D7047D253BF74375270060C2F9BB7NA4EF" TargetMode="External"/><Relationship Id="rId4" Type="http://schemas.openxmlformats.org/officeDocument/2006/relationships/hyperlink" Target="http://zirikly.sharan-sovet.ru" TargetMode="External"/><Relationship Id="rId9" Type="http://schemas.openxmlformats.org/officeDocument/2006/relationships/hyperlink" Target="consultantplus://offline/ref=10CE2403391572D345869FDBFA855D7047D257B672365270060C2F9BB7NA4EF" TargetMode="External"/><Relationship Id="rId14" Type="http://schemas.openxmlformats.org/officeDocument/2006/relationships/hyperlink" Target="consultantplus://offline/ref=10CE2403391572D345869FDBFA855D7047D253BF74375270060C2F9BB7NA4EF" TargetMode="External"/><Relationship Id="rId22" Type="http://schemas.openxmlformats.org/officeDocument/2006/relationships/hyperlink" Target="consultantplus://offline/ref=10CE2403391572D345869FDBFA855D7047D253BF74375270060C2F9BB7NA4EF" TargetMode="External"/><Relationship Id="rId27" Type="http://schemas.openxmlformats.org/officeDocument/2006/relationships/hyperlink" Target="consultantplus://offline/ref=10CE2403391572D345869FDBFA855D7047D253BF74375270060C2F9BB7AEE74E6878C7468DD35EA2N54BF" TargetMode="External"/><Relationship Id="rId30" Type="http://schemas.openxmlformats.org/officeDocument/2006/relationships/hyperlink" Target="consultantplus://offline/ref=10CE2403391572D345869FDBFA855D7047D253BF74375270060C2F9BB7AEE74E6878C7468DD35EA2N548F" TargetMode="External"/><Relationship Id="rId35" Type="http://schemas.openxmlformats.org/officeDocument/2006/relationships/hyperlink" Target="consultantplus://offline/ref=10CE2403391572D345869FDBFA855D7047D253BF74375270060C2F9BB7AEE74E6878C7468DD35FA3N54DF" TargetMode="External"/><Relationship Id="rId43" Type="http://schemas.openxmlformats.org/officeDocument/2006/relationships/hyperlink" Target="consultantplus://offline/ref=10CE2403391572D345869FDBFA855D7047D253BF74375270060C2F9BB7NA4EF" TargetMode="External"/><Relationship Id="rId48" Type="http://schemas.openxmlformats.org/officeDocument/2006/relationships/hyperlink" Target="consultantplus://offline/ref=10CE2403391572D345869FDBFA855D7047D253BF74375270060C2F9BB7NA4EF" TargetMode="External"/><Relationship Id="rId56" Type="http://schemas.openxmlformats.org/officeDocument/2006/relationships/theme" Target="theme/theme1.xml"/><Relationship Id="rId8" Type="http://schemas.openxmlformats.org/officeDocument/2006/relationships/hyperlink" Target="consultantplus://offline/ref=10CE2403391572D345869FDBFA855D7047D35CB67E385270060C2F9BB7NA4EF" TargetMode="External"/><Relationship Id="rId51" Type="http://schemas.openxmlformats.org/officeDocument/2006/relationships/hyperlink" Target="consultantplus://offline/ref=10CE2403391572D345869FDBFA855D7047D253BF74375270060C2F9BB7NA4E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8350</Words>
  <Characters>47596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Зириклинский сельский совет</Company>
  <LinksUpToDate>false</LinksUpToDate>
  <CharactersWithSpaces>55835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Игдеев И.С</dc:creator>
  <cp:keywords/>
  <dc:description/>
  <cp:lastModifiedBy>Игдеев И.С</cp:lastModifiedBy>
  <cp:revision>9</cp:revision>
  <cp:lastPrinted>2014-08-30T05:58:00Z</cp:lastPrinted>
  <dcterms:created xsi:type="dcterms:W3CDTF">2014-08-25T04:53:00Z</dcterms:created>
  <dcterms:modified xsi:type="dcterms:W3CDTF">2014-08-30T06:01:00Z</dcterms:modified>
</cp:coreProperties>
</file>